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隶书" w:hAnsi="Arial" w:eastAsia="隶书"/>
          <w:b w:val="0"/>
          <w:color w:val="000000"/>
          <w:sz w:val="52"/>
          <w:szCs w:val="52"/>
          <w:lang w:val="en-US" w:eastAsia="zh-CN"/>
        </w:rPr>
      </w:pPr>
      <w:r>
        <w:rPr>
          <w:rFonts w:hint="eastAsia" w:ascii="隶书" w:hAnsi="Arial" w:eastAsia="隶书"/>
          <w:b w:val="0"/>
          <w:color w:val="000000"/>
          <w:sz w:val="52"/>
          <w:szCs w:val="52"/>
          <w:lang w:val="en-US" w:eastAsia="zh-CN"/>
        </w:rPr>
        <w:drawing>
          <wp:anchor distT="0" distB="0" distL="114300" distR="114300" simplePos="0" relativeHeight="251659264" behindDoc="1" locked="0" layoutInCell="1" allowOverlap="1">
            <wp:simplePos x="0" y="0"/>
            <wp:positionH relativeFrom="column">
              <wp:posOffset>-857250</wp:posOffset>
            </wp:positionH>
            <wp:positionV relativeFrom="paragraph">
              <wp:posOffset>-687070</wp:posOffset>
            </wp:positionV>
            <wp:extent cx="1127125" cy="1252855"/>
            <wp:effectExtent l="0" t="0" r="15875" b="0"/>
            <wp:wrapNone/>
            <wp:docPr id="9" name="图片 9" descr="原图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原图x"/>
                    <pic:cNvPicPr>
                      <a:picLocks noChangeAspect="1"/>
                    </pic:cNvPicPr>
                  </pic:nvPicPr>
                  <pic:blipFill>
                    <a:blip r:embed="rId5"/>
                    <a:stretch>
                      <a:fillRect/>
                    </a:stretch>
                  </pic:blipFill>
                  <pic:spPr>
                    <a:xfrm>
                      <a:off x="0" y="0"/>
                      <a:ext cx="1127125" cy="1252855"/>
                    </a:xfrm>
                    <a:prstGeom prst="rect">
                      <a:avLst/>
                    </a:prstGeom>
                  </pic:spPr>
                </pic:pic>
              </a:graphicData>
            </a:graphic>
          </wp:anchor>
        </w:drawing>
      </w:r>
    </w:p>
    <w:p>
      <w:pPr>
        <w:pStyle w:val="2"/>
        <w:jc w:val="both"/>
        <w:rPr>
          <w:rFonts w:hint="eastAsia" w:ascii="隶书" w:hAnsi="Arial" w:eastAsia="隶书"/>
          <w:b w:val="0"/>
          <w:color w:val="000000"/>
          <w:sz w:val="52"/>
          <w:szCs w:val="52"/>
          <w:lang w:val="en-US" w:eastAsia="zh-CN"/>
        </w:rPr>
      </w:pPr>
    </w:p>
    <w:p>
      <w:pPr>
        <w:pStyle w:val="2"/>
        <w:jc w:val="center"/>
        <w:rPr>
          <w:rFonts w:hint="eastAsia" w:ascii="隶书" w:hAnsi="Arial" w:eastAsia="隶书"/>
          <w:b/>
          <w:bCs w:val="0"/>
          <w:color w:val="000000"/>
          <w:sz w:val="72"/>
          <w:szCs w:val="72"/>
        </w:rPr>
      </w:pPr>
      <w:r>
        <w:rPr>
          <w:rFonts w:hint="eastAsia" w:ascii="隶书" w:hAnsi="Arial" w:eastAsia="隶书"/>
          <w:b/>
          <w:bCs w:val="0"/>
          <w:color w:val="000000"/>
          <w:sz w:val="72"/>
          <w:szCs w:val="72"/>
          <w:lang w:val="en-US" w:eastAsia="zh-CN"/>
        </w:rPr>
        <w:t>JDW</w:t>
      </w:r>
      <w:r>
        <w:rPr>
          <w:rFonts w:hint="eastAsia" w:ascii="隶书" w:hAnsi="Arial" w:eastAsia="隶书"/>
          <w:b/>
          <w:bCs w:val="0"/>
          <w:color w:val="000000"/>
          <w:sz w:val="72"/>
          <w:szCs w:val="72"/>
        </w:rPr>
        <w:t>系列自动检重秤</w:t>
      </w:r>
    </w:p>
    <w:p>
      <w:pPr>
        <w:pStyle w:val="2"/>
        <w:jc w:val="center"/>
        <w:rPr>
          <w:rFonts w:hint="eastAsia" w:ascii="隶书" w:hAnsi="Arial" w:eastAsia="隶书"/>
          <w:b/>
          <w:bCs w:val="0"/>
          <w:color w:val="000000"/>
          <w:sz w:val="56"/>
          <w:szCs w:val="56"/>
        </w:rPr>
      </w:pPr>
      <w:r>
        <w:rPr>
          <w:rFonts w:hint="eastAsia" w:ascii="隶书" w:hAnsi="Arial" w:eastAsia="隶书"/>
          <w:b/>
          <w:bCs w:val="0"/>
          <w:color w:val="000000"/>
          <w:sz w:val="56"/>
          <w:szCs w:val="56"/>
          <w:lang w:eastAsia="zh-CN"/>
        </w:rPr>
        <w:t>通用操作</w:t>
      </w:r>
      <w:r>
        <w:rPr>
          <w:rFonts w:hint="eastAsia" w:ascii="隶书" w:hAnsi="Arial" w:eastAsia="隶书"/>
          <w:b/>
          <w:bCs w:val="0"/>
          <w:color w:val="000000"/>
          <w:sz w:val="56"/>
          <w:szCs w:val="56"/>
        </w:rPr>
        <w:t>手册</w:t>
      </w:r>
    </w:p>
    <w:p>
      <w:pPr>
        <w:rPr>
          <w:sz w:val="84"/>
          <w:szCs w:val="84"/>
        </w:rPr>
      </w:pPr>
    </w:p>
    <w:p>
      <w:pPr>
        <w:rPr>
          <w:sz w:val="84"/>
          <w:szCs w:val="84"/>
        </w:rPr>
      </w:pPr>
    </w:p>
    <w:p>
      <w:pPr>
        <w:rPr>
          <w:sz w:val="84"/>
          <w:szCs w:val="84"/>
        </w:rPr>
      </w:pPr>
    </w:p>
    <w:p>
      <w:pPr>
        <w:rPr>
          <w:sz w:val="84"/>
          <w:szCs w:val="84"/>
        </w:rPr>
      </w:pPr>
    </w:p>
    <w:p>
      <w:pPr>
        <w:rPr>
          <w:sz w:val="84"/>
          <w:szCs w:val="84"/>
        </w:rPr>
      </w:pPr>
    </w:p>
    <w:p>
      <w:pPr>
        <w:widowControl/>
        <w:jc w:val="center"/>
        <w:rPr>
          <w:szCs w:val="21"/>
        </w:rPr>
      </w:pPr>
    </w:p>
    <w:p>
      <w:pPr>
        <w:widowControl/>
        <w:jc w:val="center"/>
        <w:rPr>
          <w:szCs w:val="21"/>
        </w:rPr>
      </w:pPr>
    </w:p>
    <w:p>
      <w:pPr>
        <w:widowControl/>
        <w:jc w:val="center"/>
        <w:rPr>
          <w:szCs w:val="21"/>
        </w:rPr>
      </w:pPr>
    </w:p>
    <w:p>
      <w:pPr>
        <w:widowControl/>
        <w:jc w:val="center"/>
        <w:rPr>
          <w:szCs w:val="21"/>
        </w:rPr>
      </w:pPr>
    </w:p>
    <w:p>
      <w:pPr>
        <w:widowControl/>
        <w:jc w:val="center"/>
        <w:rPr>
          <w:szCs w:val="21"/>
        </w:rPr>
      </w:pPr>
      <w:r>
        <w:rPr>
          <w:rFonts w:hint="eastAsia"/>
          <w:szCs w:val="21"/>
        </w:rPr>
        <w:t>在使用产品前请您首先仔细阅读此说明书</w:t>
      </w:r>
      <w:r>
        <w:rPr>
          <w:szCs w:val="21"/>
        </w:rPr>
        <w:br w:type="page"/>
      </w:r>
    </w:p>
    <w:sdt>
      <w:sdtPr>
        <w:rPr>
          <w:lang w:val="zh-CN"/>
        </w:rPr>
        <w:id w:val="18794907"/>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23"/>
          </w:pPr>
          <w:r>
            <w:rPr>
              <w:lang w:val="zh-CN"/>
            </w:rPr>
            <w:t>目录</w:t>
          </w:r>
        </w:p>
        <w:p>
          <w:pPr>
            <w:pStyle w:val="9"/>
            <w:tabs>
              <w:tab w:val="right" w:leader="dot" w:pos="8296"/>
            </w:tabs>
          </w:pPr>
          <w:r>
            <w:fldChar w:fldCharType="begin"/>
          </w:r>
          <w:r>
            <w:instrText xml:space="preserve"> TOC \o "1-3" \h \z \u </w:instrText>
          </w:r>
          <w:r>
            <w:fldChar w:fldCharType="separate"/>
          </w:r>
          <w:r>
            <w:fldChar w:fldCharType="begin"/>
          </w:r>
          <w:r>
            <w:instrText xml:space="preserve"> HYPERLINK \l "_Toc85203144" </w:instrText>
          </w:r>
          <w:r>
            <w:fldChar w:fldCharType="separate"/>
          </w:r>
          <w:r>
            <w:rPr>
              <w:rStyle w:val="14"/>
              <w:rFonts w:hint="eastAsia"/>
            </w:rPr>
            <w:t>第一章、安全须知</w:t>
          </w:r>
          <w:r>
            <w:tab/>
          </w:r>
          <w:r>
            <w:fldChar w:fldCharType="begin"/>
          </w:r>
          <w:r>
            <w:instrText xml:space="preserve"> PAGEREF _Toc85203144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"_Toc85203145" </w:instrText>
          </w:r>
          <w:r>
            <w:fldChar w:fldCharType="separate"/>
          </w:r>
          <w:r>
            <w:rPr>
              <w:rStyle w:val="14"/>
            </w:rPr>
            <w:t>1.1</w:t>
          </w:r>
          <w:r>
            <w:rPr>
              <w:rStyle w:val="14"/>
              <w:rFonts w:hint="eastAsia"/>
            </w:rPr>
            <w:t>设备接收注意事项</w:t>
          </w:r>
          <w:r>
            <w:tab/>
          </w:r>
          <w:r>
            <w:fldChar w:fldCharType="begin"/>
          </w:r>
          <w:r>
            <w:instrText xml:space="preserve"> PAGEREF _Toc85203145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"_Toc85203146" </w:instrText>
          </w:r>
          <w:r>
            <w:fldChar w:fldCharType="separate"/>
          </w:r>
          <w:r>
            <w:rPr>
              <w:rStyle w:val="14"/>
            </w:rPr>
            <w:t>1.2</w:t>
          </w:r>
          <w:r>
            <w:rPr>
              <w:rStyle w:val="14"/>
              <w:rFonts w:hint="eastAsia"/>
            </w:rPr>
            <w:t>、运转时注意事项</w:t>
          </w:r>
          <w:r>
            <w:tab/>
          </w:r>
          <w:r>
            <w:fldChar w:fldCharType="begin"/>
          </w:r>
          <w:r>
            <w:instrText xml:space="preserve"> PAGEREF _Toc85203146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"_Toc85203147" </w:instrText>
          </w:r>
          <w:r>
            <w:fldChar w:fldCharType="separate"/>
          </w:r>
          <w:r>
            <w:rPr>
              <w:rStyle w:val="14"/>
            </w:rPr>
            <w:t>1.3</w:t>
          </w:r>
          <w:r>
            <w:rPr>
              <w:rStyle w:val="14"/>
              <w:rFonts w:hint="eastAsia"/>
            </w:rPr>
            <w:t>检重机概要</w:t>
          </w:r>
          <w:r>
            <w:tab/>
          </w:r>
          <w:r>
            <w:fldChar w:fldCharType="begin"/>
          </w:r>
          <w:r>
            <w:instrText xml:space="preserve"> PAGEREF _Toc85203147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"_Toc85203148" </w:instrText>
          </w:r>
          <w:r>
            <w:fldChar w:fldCharType="separate"/>
          </w:r>
          <w:r>
            <w:rPr>
              <w:rStyle w:val="14"/>
              <w:rFonts w:hint="eastAsia"/>
            </w:rPr>
            <w:t>第二章设备安装</w:t>
          </w:r>
          <w:r>
            <w:tab/>
          </w:r>
          <w:r>
            <w:fldChar w:fldCharType="begin"/>
          </w:r>
          <w:r>
            <w:instrText xml:space="preserve"> PAGEREF _Toc85203148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"_Toc85203149" </w:instrText>
          </w:r>
          <w:r>
            <w:fldChar w:fldCharType="separate"/>
          </w:r>
          <w:r>
            <w:rPr>
              <w:rStyle w:val="14"/>
            </w:rPr>
            <w:t>2.1</w:t>
          </w:r>
          <w:r>
            <w:rPr>
              <w:rStyle w:val="14"/>
              <w:rFonts w:hint="eastAsia"/>
            </w:rPr>
            <w:t>技术参数：</w:t>
          </w:r>
          <w:r>
            <w:tab/>
          </w:r>
          <w:r>
            <w:fldChar w:fldCharType="begin"/>
          </w:r>
          <w:r>
            <w:instrText xml:space="preserve"> PAGEREF _Toc85203149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"_Toc85203150" </w:instrText>
          </w:r>
          <w:r>
            <w:fldChar w:fldCharType="separate"/>
          </w:r>
          <w:r>
            <w:rPr>
              <w:rStyle w:val="14"/>
            </w:rPr>
            <w:t>2.2</w:t>
          </w:r>
          <w:r>
            <w:rPr>
              <w:rStyle w:val="14"/>
              <w:rFonts w:hint="eastAsia"/>
            </w:rPr>
            <w:t>安装前检查：</w:t>
          </w:r>
          <w:r>
            <w:tab/>
          </w:r>
          <w:r>
            <w:fldChar w:fldCharType="begin"/>
          </w:r>
          <w:r>
            <w:instrText xml:space="preserve"> PAGEREF _Toc85203150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"_Toc85203151" </w:instrText>
          </w:r>
          <w:r>
            <w:fldChar w:fldCharType="separate"/>
          </w:r>
          <w:r>
            <w:rPr>
              <w:rStyle w:val="14"/>
            </w:rPr>
            <w:t>2.3</w:t>
          </w:r>
          <w:r>
            <w:rPr>
              <w:rStyle w:val="14"/>
              <w:rFonts w:hint="eastAsia"/>
            </w:rPr>
            <w:t>安装环境：</w:t>
          </w:r>
          <w:r>
            <w:tab/>
          </w:r>
          <w:r>
            <w:fldChar w:fldCharType="begin"/>
          </w:r>
          <w:r>
            <w:instrText xml:space="preserve"> PAGEREF _Toc85203151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"_Toc85203152" </w:instrText>
          </w:r>
          <w:r>
            <w:fldChar w:fldCharType="separate"/>
          </w:r>
          <w:r>
            <w:rPr>
              <w:rStyle w:val="14"/>
            </w:rPr>
            <w:t>2.4</w:t>
          </w:r>
          <w:r>
            <w:rPr>
              <w:rStyle w:val="14"/>
              <w:rFonts w:hint="eastAsia"/>
            </w:rPr>
            <w:t>注意事项：</w:t>
          </w:r>
          <w:r>
            <w:tab/>
          </w:r>
          <w:r>
            <w:fldChar w:fldCharType="begin"/>
          </w:r>
          <w:r>
            <w:instrText xml:space="preserve"> PAGEREF _Toc85203152 \h </w:instrText>
          </w:r>
          <w:r>
            <w:fldChar w:fldCharType="separate"/>
          </w:r>
          <w:r>
            <w:t>5</w:t>
          </w:r>
          <w:r>
            <w:fldChar w:fldCharType="end"/>
          </w:r>
          <w:r>
            <w:fldChar w:fldCharType="end"/>
          </w:r>
        </w:p>
        <w:p>
          <w:pPr>
            <w:pStyle w:val="10"/>
            <w:tabs>
              <w:tab w:val="right" w:leader="dot" w:pos="8296"/>
            </w:tabs>
          </w:pPr>
          <w:r>
            <w:fldChar w:fldCharType="begin"/>
          </w:r>
          <w:r>
            <w:instrText xml:space="preserve"> HYPERLINK \l "_Toc85203154" </w:instrText>
          </w:r>
          <w:r>
            <w:fldChar w:fldCharType="separate"/>
          </w:r>
          <w:r>
            <w:rPr>
              <w:rStyle w:val="14"/>
            </w:rPr>
            <w:t>2.</w:t>
          </w:r>
          <w:r>
            <w:rPr>
              <w:rStyle w:val="14"/>
              <w:rFonts w:hint="eastAsia"/>
              <w:lang w:val="en-US" w:eastAsia="zh-CN"/>
            </w:rPr>
            <w:t>5</w:t>
          </w:r>
          <w:r>
            <w:rPr>
              <w:rStyle w:val="14"/>
              <w:rFonts w:hint="eastAsia"/>
            </w:rPr>
            <w:t>传送带的调整：</w:t>
          </w:r>
          <w:r>
            <w:tab/>
          </w:r>
          <w:r>
            <w:fldChar w:fldCharType="begin"/>
          </w:r>
          <w:r>
            <w:instrText xml:space="preserve"> PAGEREF _Toc85203154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"_Toc85203155" </w:instrText>
          </w:r>
          <w:r>
            <w:fldChar w:fldCharType="separate"/>
          </w:r>
          <w:r>
            <w:rPr>
              <w:rStyle w:val="14"/>
              <w:rFonts w:hint="eastAsia"/>
            </w:rPr>
            <w:t>第三章</w:t>
          </w:r>
          <w:r>
            <w:rPr>
              <w:rStyle w:val="14"/>
            </w:rPr>
            <w:t xml:space="preserve"> </w:t>
          </w:r>
          <w:r>
            <w:rPr>
              <w:rStyle w:val="14"/>
              <w:rFonts w:hint="eastAsia"/>
            </w:rPr>
            <w:t>用户指南</w:t>
          </w:r>
          <w:r>
            <w:tab/>
          </w:r>
          <w:r>
            <w:fldChar w:fldCharType="begin"/>
          </w:r>
          <w:r>
            <w:instrText xml:space="preserve"> PAGEREF _Toc85203155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"_Toc85203156" </w:instrText>
          </w:r>
          <w:r>
            <w:fldChar w:fldCharType="separate"/>
          </w:r>
          <w:r>
            <w:rPr>
              <w:rStyle w:val="14"/>
            </w:rPr>
            <w:t>3.1</w:t>
          </w:r>
          <w:r>
            <w:rPr>
              <w:rStyle w:val="14"/>
              <w:rFonts w:hint="eastAsia"/>
            </w:rPr>
            <w:t>触摸屏主界面：</w:t>
          </w:r>
          <w:r>
            <w:tab/>
          </w:r>
          <w:r>
            <w:fldChar w:fldCharType="begin"/>
          </w:r>
          <w:r>
            <w:instrText xml:space="preserve"> PAGEREF _Toc85203156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"_Toc85203157" </w:instrText>
          </w:r>
          <w:r>
            <w:fldChar w:fldCharType="separate"/>
          </w:r>
          <w:r>
            <w:rPr>
              <w:rStyle w:val="14"/>
            </w:rPr>
            <w:t>3.2</w:t>
          </w:r>
          <w:r>
            <w:rPr>
              <w:rStyle w:val="14"/>
              <w:rFonts w:hint="eastAsia"/>
            </w:rPr>
            <w:t>功能检查</w:t>
          </w:r>
          <w:r>
            <w:rPr>
              <w:rStyle w:val="14"/>
            </w:rPr>
            <w:t>:</w:t>
          </w:r>
          <w:r>
            <w:tab/>
          </w:r>
          <w:r>
            <w:fldChar w:fldCharType="begin"/>
          </w:r>
          <w:r>
            <w:instrText xml:space="preserve"> PAGEREF _Toc85203157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"_Toc85203158" </w:instrText>
          </w:r>
          <w:r>
            <w:fldChar w:fldCharType="separate"/>
          </w:r>
          <w:r>
            <w:rPr>
              <w:rStyle w:val="14"/>
              <w:rFonts w:hint="eastAsia"/>
            </w:rPr>
            <w:t>第四章参数设置</w:t>
          </w:r>
          <w:r>
            <w:tab/>
          </w:r>
          <w:r>
            <w:fldChar w:fldCharType="begin"/>
          </w:r>
          <w:r>
            <w:instrText xml:space="preserve"> PAGEREF _Toc85203158 \h </w:instrText>
          </w:r>
          <w:r>
            <w:fldChar w:fldCharType="separate"/>
          </w:r>
          <w:r>
            <w:t>8</w:t>
          </w:r>
          <w:r>
            <w:fldChar w:fldCharType="end"/>
          </w:r>
          <w:r>
            <w:fldChar w:fldCharType="end"/>
          </w:r>
        </w:p>
        <w:p>
          <w:pPr>
            <w:pStyle w:val="10"/>
            <w:tabs>
              <w:tab w:val="right" w:leader="dot" w:pos="8296"/>
            </w:tabs>
          </w:pPr>
          <w:r>
            <w:fldChar w:fldCharType="begin"/>
          </w:r>
          <w:r>
            <w:instrText xml:space="preserve"> HYPERLINK \l "_Toc85203159" </w:instrText>
          </w:r>
          <w:r>
            <w:fldChar w:fldCharType="separate"/>
          </w:r>
          <w:r>
            <w:rPr>
              <w:rStyle w:val="14"/>
            </w:rPr>
            <w:t>4.1</w:t>
          </w:r>
          <w:r>
            <w:rPr>
              <w:rStyle w:val="14"/>
              <w:rFonts w:hint="eastAsia"/>
              <w:lang w:eastAsia="zh-CN"/>
            </w:rPr>
            <w:t>称重设置</w:t>
          </w:r>
          <w:r>
            <w:tab/>
          </w:r>
          <w:r>
            <w:fldChar w:fldCharType="begin"/>
          </w:r>
          <w:r>
            <w:instrText xml:space="preserve"> PAGEREF _Toc85203159 \h </w:instrText>
          </w:r>
          <w:r>
            <w:fldChar w:fldCharType="separate"/>
          </w:r>
          <w:r>
            <w:t>8</w:t>
          </w:r>
          <w:r>
            <w:fldChar w:fldCharType="end"/>
          </w:r>
          <w:r>
            <w:fldChar w:fldCharType="end"/>
          </w:r>
        </w:p>
        <w:p>
          <w:pPr>
            <w:pStyle w:val="10"/>
            <w:tabs>
              <w:tab w:val="right" w:leader="dot" w:pos="8296"/>
            </w:tabs>
          </w:pPr>
          <w:r>
            <w:fldChar w:fldCharType="begin"/>
          </w:r>
          <w:r>
            <w:instrText xml:space="preserve"> HYPERLINK \l "_Toc85203160" </w:instrText>
          </w:r>
          <w:r>
            <w:fldChar w:fldCharType="separate"/>
          </w:r>
          <w:r>
            <w:rPr>
              <w:rStyle w:val="14"/>
            </w:rPr>
            <w:t>4.2</w:t>
          </w:r>
          <w:r>
            <w:rPr>
              <w:rStyle w:val="14"/>
              <w:rFonts w:hint="eastAsia"/>
              <w:lang w:eastAsia="zh-CN"/>
            </w:rPr>
            <w:t>配方设置</w:t>
          </w:r>
          <w:r>
            <w:tab/>
          </w:r>
          <w:r>
            <w:fldChar w:fldCharType="begin"/>
          </w:r>
          <w:r>
            <w:instrText xml:space="preserve"> PAGEREF _Toc85203160 \h </w:instrText>
          </w:r>
          <w:r>
            <w:fldChar w:fldCharType="separate"/>
          </w:r>
          <w:r>
            <w:t>8</w:t>
          </w:r>
          <w:r>
            <w:fldChar w:fldCharType="end"/>
          </w:r>
          <w:r>
            <w:fldChar w:fldCharType="end"/>
          </w:r>
        </w:p>
        <w:p>
          <w:pPr>
            <w:pStyle w:val="10"/>
            <w:tabs>
              <w:tab w:val="right" w:leader="dot" w:pos="8296"/>
            </w:tabs>
          </w:pPr>
          <w:r>
            <w:fldChar w:fldCharType="begin"/>
          </w:r>
          <w:r>
            <w:instrText xml:space="preserve"> HYPERLINK \l "_Toc85203161" </w:instrText>
          </w:r>
          <w:r>
            <w:fldChar w:fldCharType="separate"/>
          </w:r>
          <w:r>
            <w:rPr>
              <w:rStyle w:val="14"/>
            </w:rPr>
            <w:t>4.3</w:t>
          </w:r>
          <w:r>
            <w:rPr>
              <w:rStyle w:val="14"/>
              <w:rFonts w:hint="eastAsia"/>
              <w:lang w:eastAsia="zh-CN"/>
            </w:rPr>
            <w:t>设备</w:t>
          </w:r>
          <w:r>
            <w:rPr>
              <w:rStyle w:val="14"/>
              <w:rFonts w:hint="eastAsia"/>
            </w:rPr>
            <w:t>设置</w:t>
          </w:r>
          <w:r>
            <w:rPr>
              <w:rStyle w:val="14"/>
            </w:rPr>
            <w:t>:</w:t>
          </w:r>
          <w:r>
            <w:tab/>
          </w:r>
          <w:r>
            <w:fldChar w:fldCharType="begin"/>
          </w:r>
          <w:r>
            <w:instrText xml:space="preserve"> PAGEREF _Toc85203161 \h </w:instrText>
          </w:r>
          <w:r>
            <w:fldChar w:fldCharType="separate"/>
          </w:r>
          <w:r>
            <w:t>10</w:t>
          </w:r>
          <w:r>
            <w:fldChar w:fldCharType="end"/>
          </w:r>
          <w:r>
            <w:fldChar w:fldCharType="end"/>
          </w:r>
        </w:p>
        <w:p>
          <w:pPr>
            <w:pStyle w:val="10"/>
            <w:tabs>
              <w:tab w:val="right" w:leader="dot" w:pos="8296"/>
            </w:tabs>
          </w:pPr>
          <w:r>
            <w:fldChar w:fldCharType="begin"/>
          </w:r>
          <w:r>
            <w:instrText xml:space="preserve"> HYPERLINK \l "_Toc85203162" </w:instrText>
          </w:r>
          <w:r>
            <w:fldChar w:fldCharType="separate"/>
          </w:r>
          <w:r>
            <w:rPr>
              <w:rStyle w:val="14"/>
            </w:rPr>
            <w:t>4.4</w:t>
          </w:r>
          <w:r>
            <w:rPr>
              <w:rStyle w:val="14"/>
              <w:rFonts w:hint="eastAsia"/>
              <w:lang w:val="en-US" w:eastAsia="zh-CN"/>
            </w:rPr>
            <w:t xml:space="preserve"> I/O设置</w:t>
          </w:r>
          <w:r>
            <w:rPr>
              <w:rStyle w:val="14"/>
            </w:rPr>
            <w:t>:</w:t>
          </w:r>
          <w:r>
            <w:tab/>
          </w:r>
          <w:r>
            <w:fldChar w:fldCharType="begin"/>
          </w:r>
          <w:r>
            <w:instrText xml:space="preserve"> PAGEREF _Toc85203162 \h </w:instrText>
          </w:r>
          <w:r>
            <w:fldChar w:fldCharType="separate"/>
          </w:r>
          <w:r>
            <w:t>11</w:t>
          </w:r>
          <w:r>
            <w:fldChar w:fldCharType="end"/>
          </w:r>
          <w:r>
            <w:fldChar w:fldCharType="end"/>
          </w:r>
        </w:p>
        <w:p>
          <w:pPr>
            <w:pStyle w:val="10"/>
            <w:tabs>
              <w:tab w:val="right" w:leader="dot" w:pos="8296"/>
            </w:tabs>
          </w:pPr>
          <w:r>
            <w:fldChar w:fldCharType="begin"/>
          </w:r>
          <w:r>
            <w:instrText xml:space="preserve"> HYPERLINK \l "_Toc85203163" </w:instrText>
          </w:r>
          <w:r>
            <w:fldChar w:fldCharType="separate"/>
          </w:r>
          <w:r>
            <w:rPr>
              <w:rStyle w:val="14"/>
            </w:rPr>
            <w:t>4.5</w:t>
          </w:r>
          <w:r>
            <w:rPr>
              <w:rStyle w:val="14"/>
              <w:rFonts w:hint="eastAsia"/>
              <w:lang w:eastAsia="zh-CN"/>
            </w:rPr>
            <w:t>数据记录</w:t>
          </w:r>
          <w:r>
            <w:rPr>
              <w:rStyle w:val="14"/>
            </w:rPr>
            <w:t>:</w:t>
          </w:r>
          <w:r>
            <w:tab/>
          </w:r>
          <w:r>
            <w:fldChar w:fldCharType="begin"/>
          </w:r>
          <w:r>
            <w:instrText xml:space="preserve"> PAGEREF _Toc85203163 \h </w:instrText>
          </w:r>
          <w:r>
            <w:fldChar w:fldCharType="separate"/>
          </w:r>
          <w:r>
            <w:t>13</w:t>
          </w:r>
          <w:r>
            <w:fldChar w:fldCharType="end"/>
          </w:r>
          <w:r>
            <w:fldChar w:fldCharType="end"/>
          </w:r>
        </w:p>
        <w:p>
          <w:pPr>
            <w:pStyle w:val="10"/>
            <w:tabs>
              <w:tab w:val="right" w:leader="dot" w:pos="8296"/>
            </w:tabs>
          </w:pPr>
          <w:r>
            <w:fldChar w:fldCharType="begin"/>
          </w:r>
          <w:r>
            <w:instrText xml:space="preserve"> HYPERLINK \l "_Toc85203164" </w:instrText>
          </w:r>
          <w:r>
            <w:fldChar w:fldCharType="separate"/>
          </w:r>
          <w:r>
            <w:rPr>
              <w:rStyle w:val="14"/>
            </w:rPr>
            <w:t>4.6</w:t>
          </w:r>
          <w:r>
            <w:rPr>
              <w:rStyle w:val="14"/>
              <w:rFonts w:hint="eastAsia"/>
              <w:lang w:eastAsia="zh-CN"/>
            </w:rPr>
            <w:t>关于设备</w:t>
          </w:r>
          <w:r>
            <w:rPr>
              <w:rStyle w:val="14"/>
              <w:rFonts w:hint="eastAsia"/>
              <w:lang w:val="en-US" w:eastAsia="zh-CN"/>
            </w:rPr>
            <w:t>/密码设定</w:t>
          </w:r>
          <w:r>
            <w:tab/>
          </w:r>
          <w:r>
            <w:fldChar w:fldCharType="begin"/>
          </w:r>
          <w:r>
            <w:instrText xml:space="preserve"> PAGEREF _Toc85203164 \h </w:instrText>
          </w:r>
          <w:r>
            <w:fldChar w:fldCharType="separate"/>
          </w:r>
          <w:r>
            <w:t>14</w:t>
          </w:r>
          <w:r>
            <w:fldChar w:fldCharType="end"/>
          </w:r>
          <w:r>
            <w:fldChar w:fldCharType="end"/>
          </w:r>
        </w:p>
        <w:p>
          <w:pPr>
            <w:pStyle w:val="9"/>
            <w:tabs>
              <w:tab w:val="right" w:leader="dot" w:pos="8296"/>
            </w:tabs>
          </w:pPr>
          <w:r>
            <w:fldChar w:fldCharType="begin"/>
          </w:r>
          <w:r>
            <w:instrText xml:space="preserve"> HYPERLINK \l "_Toc85203165" </w:instrText>
          </w:r>
          <w:r>
            <w:fldChar w:fldCharType="separate"/>
          </w:r>
          <w:r>
            <w:rPr>
              <w:rStyle w:val="14"/>
              <w:rFonts w:hint="eastAsia"/>
            </w:rPr>
            <w:t>第五章维护保养</w:t>
          </w:r>
          <w:r>
            <w:tab/>
          </w:r>
          <w:r>
            <w:fldChar w:fldCharType="begin"/>
          </w:r>
          <w:r>
            <w:instrText xml:space="preserve"> PAGEREF _Toc85203165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"_Toc85203166" </w:instrText>
          </w:r>
          <w:r>
            <w:fldChar w:fldCharType="separate"/>
          </w:r>
          <w:r>
            <w:rPr>
              <w:rStyle w:val="14"/>
            </w:rPr>
            <w:t>5.1</w:t>
          </w:r>
          <w:r>
            <w:rPr>
              <w:rStyle w:val="14"/>
              <w:rFonts w:hint="eastAsia"/>
            </w:rPr>
            <w:t>日常维护</w:t>
          </w:r>
          <w:r>
            <w:tab/>
          </w:r>
          <w:r>
            <w:fldChar w:fldCharType="begin"/>
          </w:r>
          <w:r>
            <w:instrText xml:space="preserve"> PAGEREF _Toc85203166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"_Toc85203167" </w:instrText>
          </w:r>
          <w:r>
            <w:fldChar w:fldCharType="separate"/>
          </w:r>
          <w:r>
            <w:rPr>
              <w:rStyle w:val="14"/>
            </w:rPr>
            <w:t>5.1.1.</w:t>
          </w:r>
          <w:r>
            <w:rPr>
              <w:rStyle w:val="14"/>
              <w:rFonts w:hint="eastAsia"/>
            </w:rPr>
            <w:t>作业前的基本检查</w:t>
          </w:r>
          <w:r>
            <w:tab/>
          </w:r>
          <w:r>
            <w:fldChar w:fldCharType="begin"/>
          </w:r>
          <w:r>
            <w:instrText xml:space="preserve"> PAGEREF _Toc85203167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"_Toc85203168" </w:instrText>
          </w:r>
          <w:r>
            <w:fldChar w:fldCharType="separate"/>
          </w:r>
          <w:r>
            <w:rPr>
              <w:rStyle w:val="14"/>
            </w:rPr>
            <w:t>5.1.2.</w:t>
          </w:r>
          <w:r>
            <w:rPr>
              <w:rStyle w:val="14"/>
              <w:rFonts w:hint="eastAsia"/>
            </w:rPr>
            <w:t>日常注意事项</w:t>
          </w:r>
          <w:r>
            <w:tab/>
          </w:r>
          <w:r>
            <w:fldChar w:fldCharType="begin"/>
          </w:r>
          <w:r>
            <w:instrText xml:space="preserve"> PAGEREF _Toc85203168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"_Toc85203169" </w:instrText>
          </w:r>
          <w:r>
            <w:fldChar w:fldCharType="separate"/>
          </w:r>
          <w:r>
            <w:rPr>
              <w:rStyle w:val="14"/>
            </w:rPr>
            <w:t>5.2</w:t>
          </w:r>
          <w:r>
            <w:rPr>
              <w:rStyle w:val="14"/>
              <w:rFonts w:hint="eastAsia"/>
            </w:rPr>
            <w:t>设备清洁</w:t>
          </w:r>
          <w:r>
            <w:rPr>
              <w:rStyle w:val="14"/>
            </w:rPr>
            <w:t>:</w:t>
          </w:r>
          <w:r>
            <w:tab/>
          </w:r>
          <w:r>
            <w:fldChar w:fldCharType="begin"/>
          </w:r>
          <w:r>
            <w:instrText xml:space="preserve"> PAGEREF _Toc85203169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"_Toc85203170" </w:instrText>
          </w:r>
          <w:r>
            <w:fldChar w:fldCharType="separate"/>
          </w:r>
          <w:r>
            <w:rPr>
              <w:rStyle w:val="14"/>
            </w:rPr>
            <w:t>5.3</w:t>
          </w:r>
          <w:r>
            <w:rPr>
              <w:rStyle w:val="14"/>
              <w:rFonts w:hint="eastAsia"/>
            </w:rPr>
            <w:t>故障处理</w:t>
          </w:r>
          <w:r>
            <w:tab/>
          </w:r>
          <w:r>
            <w:fldChar w:fldCharType="begin"/>
          </w:r>
          <w:r>
            <w:instrText xml:space="preserve"> PAGEREF _Toc85203170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"_Toc85203171" </w:instrText>
          </w:r>
          <w:r>
            <w:fldChar w:fldCharType="separate"/>
          </w:r>
          <w:r>
            <w:rPr>
              <w:rStyle w:val="14"/>
            </w:rPr>
            <w:t>5.3.1</w:t>
          </w:r>
          <w:r>
            <w:rPr>
              <w:rStyle w:val="14"/>
              <w:rFonts w:hint="eastAsia"/>
            </w:rPr>
            <w:t>基本故障排除</w:t>
          </w:r>
          <w:r>
            <w:tab/>
          </w:r>
          <w:r>
            <w:fldChar w:fldCharType="begin"/>
          </w:r>
          <w:r>
            <w:instrText xml:space="preserve"> PAGEREF _Toc85203171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"_Toc85203172" </w:instrText>
          </w:r>
          <w:r>
            <w:fldChar w:fldCharType="separate"/>
          </w:r>
          <w:r>
            <w:rPr>
              <w:rStyle w:val="14"/>
            </w:rPr>
            <w:t>5.3.2</w:t>
          </w:r>
          <w:r>
            <w:rPr>
              <w:rStyle w:val="14"/>
              <w:rFonts w:hint="eastAsia"/>
            </w:rPr>
            <w:t>为了检查而拆卸的接插件、零部件类</w:t>
          </w:r>
          <w:r>
            <w:rPr>
              <w:rStyle w:val="14"/>
            </w:rPr>
            <w:t>,</w:t>
          </w:r>
          <w:r>
            <w:rPr>
              <w:rStyle w:val="14"/>
              <w:rFonts w:hint="eastAsia"/>
            </w:rPr>
            <w:t>在检查完毕后请重新正确复位</w:t>
          </w:r>
          <w:r>
            <w:tab/>
          </w:r>
          <w:r>
            <w:fldChar w:fldCharType="begin"/>
          </w:r>
          <w:r>
            <w:instrText xml:space="preserve"> PAGEREF _Toc85203172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"_Toc85203173" </w:instrText>
          </w:r>
          <w:r>
            <w:fldChar w:fldCharType="separate"/>
          </w:r>
          <w:r>
            <w:rPr>
              <w:rStyle w:val="14"/>
            </w:rPr>
            <w:t>5.3.3</w:t>
          </w:r>
          <w:r>
            <w:rPr>
              <w:rStyle w:val="14"/>
              <w:rFonts w:hint="eastAsia"/>
            </w:rPr>
            <w:t>急剧的环境变化如雷电或异常电压等导致的电源异常、冲击以及非正常使用中所导致的直接事故原因时</w:t>
          </w:r>
          <w:r>
            <w:rPr>
              <w:rStyle w:val="14"/>
            </w:rPr>
            <w:t>,</w:t>
          </w:r>
          <w:r>
            <w:rPr>
              <w:rStyle w:val="14"/>
              <w:rFonts w:hint="eastAsia"/>
            </w:rPr>
            <w:t>须进行综合检查。</w:t>
          </w:r>
          <w:r>
            <w:tab/>
          </w:r>
          <w:r>
            <w:fldChar w:fldCharType="begin"/>
          </w:r>
          <w:r>
            <w:instrText xml:space="preserve"> PAGEREF _Toc85203173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"_Toc85203174" </w:instrText>
          </w:r>
          <w:r>
            <w:fldChar w:fldCharType="separate"/>
          </w:r>
          <w:r>
            <w:rPr>
              <w:rStyle w:val="14"/>
            </w:rPr>
            <w:t>5.3.4</w:t>
          </w:r>
          <w:r>
            <w:rPr>
              <w:rStyle w:val="14"/>
              <w:rFonts w:hint="eastAsia"/>
            </w:rPr>
            <w:t>设备在搬运的过程中</w:t>
          </w:r>
          <w:r>
            <w:rPr>
              <w:rStyle w:val="14"/>
            </w:rPr>
            <w:t>,</w:t>
          </w:r>
          <w:r>
            <w:rPr>
              <w:rStyle w:val="14"/>
              <w:rFonts w:hint="eastAsia"/>
            </w:rPr>
            <w:t>可能造成电器件插头的松动和脱落</w:t>
          </w:r>
          <w:r>
            <w:rPr>
              <w:rStyle w:val="14"/>
            </w:rPr>
            <w:t>,</w:t>
          </w:r>
          <w:r>
            <w:rPr>
              <w:rStyle w:val="14"/>
              <w:rFonts w:hint="eastAsia"/>
            </w:rPr>
            <w:t>机械受外力的挤压而变形。在使用前需认真检查</w:t>
          </w:r>
          <w:r>
            <w:rPr>
              <w:rStyle w:val="14"/>
            </w:rPr>
            <w:t>,</w:t>
          </w:r>
          <w:r>
            <w:rPr>
              <w:rStyle w:val="14"/>
              <w:rFonts w:hint="eastAsia"/>
            </w:rPr>
            <w:t>确无异常后再通电运行。</w:t>
          </w:r>
          <w:r>
            <w:tab/>
          </w:r>
          <w:r>
            <w:fldChar w:fldCharType="begin"/>
          </w:r>
          <w:r>
            <w:instrText xml:space="preserve"> PAGEREF _Toc85203174 \h </w:instrText>
          </w:r>
          <w:r>
            <w:fldChar w:fldCharType="separate"/>
          </w:r>
          <w:r>
            <w:t>15</w:t>
          </w:r>
          <w:r>
            <w:fldChar w:fldCharType="end"/>
          </w:r>
          <w:r>
            <w:fldChar w:fldCharType="end"/>
          </w:r>
        </w:p>
        <w:p>
          <w:r>
            <w:fldChar w:fldCharType="end"/>
          </w:r>
        </w:p>
      </w:sdtContent>
    </w:sdt>
    <w:p>
      <w:pPr>
        <w:widowControl/>
        <w:jc w:val="left"/>
        <w:rPr>
          <w:sz w:val="84"/>
          <w:szCs w:val="84"/>
        </w:rPr>
      </w:pPr>
      <w:r>
        <w:rPr>
          <w:sz w:val="84"/>
          <w:szCs w:val="84"/>
        </w:rPr>
        <w:br w:type="page"/>
      </w:r>
    </w:p>
    <w:p>
      <w:pPr>
        <w:widowControl/>
        <w:jc w:val="center"/>
        <w:rPr>
          <w:sz w:val="84"/>
          <w:szCs w:val="84"/>
        </w:rPr>
      </w:pPr>
      <w:r>
        <w:rPr>
          <w:rFonts w:hint="eastAsia"/>
          <w:sz w:val="84"/>
          <w:szCs w:val="84"/>
        </w:rPr>
        <w:t>前言</w:t>
      </w:r>
    </w:p>
    <w:p>
      <w:pPr>
        <w:ind w:firstLine="420" w:firstLineChars="200"/>
        <w:rPr>
          <w:szCs w:val="21"/>
        </w:rPr>
      </w:pPr>
      <w:r>
        <w:rPr>
          <w:rFonts w:hint="eastAsia"/>
          <w:szCs w:val="21"/>
        </w:rPr>
        <w:t>此操作手册就</w:t>
      </w:r>
      <w:r>
        <w:rPr>
          <w:rFonts w:hint="eastAsia"/>
          <w:szCs w:val="21"/>
          <w:lang w:val="en-US" w:eastAsia="zh-CN"/>
        </w:rPr>
        <w:t>JDW</w:t>
      </w:r>
      <w:r>
        <w:rPr>
          <w:rFonts w:hint="eastAsia"/>
          <w:szCs w:val="21"/>
        </w:rPr>
        <w:t>标准型机器的系统启动、重量设置、标定、系统设定的操作方法进行说明。</w:t>
      </w:r>
    </w:p>
    <w:p>
      <w:pPr>
        <w:ind w:firstLine="420" w:firstLineChars="200"/>
        <w:rPr>
          <w:szCs w:val="21"/>
        </w:rPr>
      </w:pPr>
      <w:r>
        <w:rPr>
          <w:rFonts w:hint="eastAsia"/>
          <w:szCs w:val="21"/>
        </w:rPr>
        <w:t>为保证设备的长期安全、高效的正常运转状态，在对本设备操作使用前，请详细阅读此说明书。</w:t>
      </w:r>
    </w:p>
    <w:p>
      <w:pPr>
        <w:ind w:firstLine="420" w:firstLineChars="200"/>
        <w:rPr>
          <w:szCs w:val="21"/>
        </w:rPr>
      </w:pPr>
      <w:r>
        <w:rPr>
          <w:rFonts w:hint="eastAsia"/>
          <w:szCs w:val="21"/>
        </w:rPr>
        <w:t>本设备安装使用条件如下所示：</w:t>
      </w:r>
    </w:p>
    <w:p>
      <w:pPr>
        <w:ind w:firstLine="420" w:firstLineChars="200"/>
        <w:rPr>
          <w:szCs w:val="21"/>
        </w:rPr>
      </w:pPr>
      <w:r>
        <w:rPr>
          <w:rFonts w:hint="eastAsia"/>
          <w:szCs w:val="21"/>
        </w:rPr>
        <w:t>工作温度：  -10℃至40℃。</w:t>
      </w:r>
    </w:p>
    <w:p>
      <w:pPr>
        <w:ind w:firstLine="420" w:firstLineChars="200"/>
        <w:rPr>
          <w:szCs w:val="21"/>
        </w:rPr>
      </w:pPr>
      <w:r>
        <w:rPr>
          <w:rFonts w:hint="eastAsia"/>
          <w:szCs w:val="21"/>
        </w:rPr>
        <w:t>工作湿度：35至85%（不结露）。</w:t>
      </w:r>
    </w:p>
    <w:p>
      <w:pPr>
        <w:ind w:firstLine="420" w:firstLineChars="200"/>
        <w:rPr>
          <w:szCs w:val="21"/>
        </w:rPr>
      </w:pPr>
      <w:r>
        <w:rPr>
          <w:rFonts w:hint="eastAsia"/>
          <w:szCs w:val="21"/>
        </w:rPr>
        <w:t>安装地选择：请选择坚固、平稳之场地进行安装，安装地气流速度小于0.5米/秒。</w:t>
      </w:r>
    </w:p>
    <w:p>
      <w:pPr>
        <w:ind w:firstLine="420" w:firstLineChars="200"/>
        <w:rPr>
          <w:szCs w:val="21"/>
        </w:rPr>
      </w:pPr>
      <w:r>
        <w:rPr>
          <w:rFonts w:hint="eastAsia"/>
          <w:szCs w:val="21"/>
        </w:rPr>
        <w:t>工作电源：AC220V±10%</w:t>
      </w:r>
      <w:r>
        <w:rPr>
          <w:rFonts w:hint="eastAsia"/>
          <w:szCs w:val="21"/>
          <w:lang w:val="en-US" w:eastAsia="zh-CN"/>
        </w:rPr>
        <w:t>/</w:t>
      </w:r>
      <w:r>
        <w:rPr>
          <w:rFonts w:hint="eastAsia"/>
          <w:szCs w:val="21"/>
        </w:rPr>
        <w:t>AC</w:t>
      </w:r>
      <w:r>
        <w:rPr>
          <w:rFonts w:hint="eastAsia"/>
          <w:szCs w:val="21"/>
          <w:lang w:val="en-US" w:eastAsia="zh-CN"/>
        </w:rPr>
        <w:t>38</w:t>
      </w:r>
      <w:r>
        <w:rPr>
          <w:rFonts w:hint="eastAsia"/>
          <w:szCs w:val="21"/>
        </w:rPr>
        <w:t>0V±10%</w:t>
      </w:r>
      <w:r>
        <w:rPr>
          <w:rFonts w:hint="eastAsia"/>
          <w:szCs w:val="21"/>
          <w:lang w:val="en-US" w:eastAsia="zh-CN"/>
        </w:rPr>
        <w:t>/</w:t>
      </w:r>
      <w:r>
        <w:rPr>
          <w:rFonts w:hint="eastAsia"/>
          <w:szCs w:val="21"/>
        </w:rPr>
        <w:t xml:space="preserve"> 单项 50/60Hz。</w:t>
      </w:r>
    </w:p>
    <w:p>
      <w:pPr>
        <w:ind w:firstLine="420" w:firstLineChars="200"/>
        <w:rPr>
          <w:szCs w:val="21"/>
        </w:rPr>
      </w:pPr>
      <w:r>
        <w:rPr>
          <w:rFonts w:hint="eastAsia"/>
          <w:szCs w:val="21"/>
        </w:rPr>
        <w:t>接地保护：第三类接地或同等条件。</w:t>
      </w:r>
    </w:p>
    <w:p>
      <w:pPr>
        <w:widowControl/>
        <w:jc w:val="left"/>
        <w:rPr>
          <w:szCs w:val="21"/>
        </w:rPr>
      </w:pPr>
      <w:r>
        <w:rPr>
          <w:szCs w:val="21"/>
        </w:rPr>
        <w:br w:type="page"/>
      </w:r>
    </w:p>
    <w:p>
      <w:pPr>
        <w:pStyle w:val="2"/>
        <w:rPr>
          <w:rFonts w:hint="eastAsia"/>
          <w:sz w:val="36"/>
          <w:szCs w:val="36"/>
        </w:rPr>
      </w:pPr>
      <w:bookmarkStart w:id="0" w:name="_Toc85203144"/>
      <w:r>
        <w:rPr>
          <w:rFonts w:hint="eastAsia"/>
          <w:sz w:val="36"/>
          <w:szCs w:val="36"/>
        </w:rPr>
        <w:t>第一章、安全须知</w:t>
      </w:r>
      <w:bookmarkEnd w:id="0"/>
    </w:p>
    <w:p>
      <w:pPr>
        <w:pStyle w:val="3"/>
        <w:rPr>
          <w:sz w:val="30"/>
          <w:szCs w:val="30"/>
        </w:rPr>
      </w:pPr>
      <w:bookmarkStart w:id="1" w:name="_Toc85203145"/>
      <w:r>
        <w:rPr>
          <w:rFonts w:hint="eastAsia"/>
          <w:sz w:val="30"/>
          <w:szCs w:val="30"/>
        </w:rPr>
        <w:t>1.1设备接收注意事项</w:t>
      </w:r>
      <w:bookmarkEnd w:id="1"/>
    </w:p>
    <w:p>
      <w:pPr>
        <w:ind w:firstLine="420" w:firstLineChars="200"/>
        <w:rPr>
          <w:szCs w:val="21"/>
        </w:rPr>
      </w:pPr>
      <w:r>
        <w:rPr>
          <w:rFonts w:hint="eastAsia"/>
          <w:szCs w:val="21"/>
        </w:rPr>
        <w:t>安装设备的建筑场地应该具有充分的支撑本设备及周边设备的强度，并且应考虑到日常操作运转的方便以及售后服务所需要的充分照明度。</w:t>
      </w:r>
    </w:p>
    <w:p>
      <w:pPr>
        <w:ind w:firstLine="420" w:firstLineChars="200"/>
        <w:rPr>
          <w:szCs w:val="21"/>
        </w:rPr>
      </w:pPr>
      <w:r>
        <w:rPr>
          <w:rFonts w:hint="eastAsia"/>
          <w:szCs w:val="21"/>
        </w:rPr>
        <w:t>危险:切勿将检重机置于易产生可燃性气体以及易燃易爆的作业环境中 。该设备不具备防爆功能</w:t>
      </w:r>
    </w:p>
    <w:p>
      <w:pPr>
        <w:ind w:firstLine="420" w:firstLineChars="200"/>
        <w:rPr>
          <w:szCs w:val="21"/>
        </w:rPr>
      </w:pPr>
      <w:r>
        <w:rPr>
          <w:rFonts w:hint="eastAsia"/>
          <w:szCs w:val="21"/>
        </w:rPr>
        <w:t>重要:</w:t>
      </w:r>
      <w:r>
        <w:rPr>
          <w:rFonts w:hint="eastAsia"/>
          <w:szCs w:val="21"/>
          <w:lang w:val="en-US" w:eastAsia="zh-CN"/>
        </w:rPr>
        <w:t>HH</w:t>
      </w:r>
      <w:r>
        <w:rPr>
          <w:rFonts w:hint="eastAsia"/>
          <w:szCs w:val="21"/>
        </w:rPr>
        <w:t>标准系列检重机要求一个可靠的、永久的接地 。</w:t>
      </w:r>
    </w:p>
    <w:p>
      <w:pPr>
        <w:ind w:firstLine="420" w:firstLineChars="200"/>
        <w:rPr>
          <w:szCs w:val="21"/>
        </w:rPr>
      </w:pPr>
      <w:r>
        <w:rPr>
          <w:rFonts w:hint="eastAsia"/>
          <w:szCs w:val="21"/>
        </w:rPr>
        <w:t>设备的开箱检查：当您收到包装好的设备时，要检查整个货物有无损伤。如有损伤请拍照取证，并立刻向运货商提出书面的处理要求。</w:t>
      </w:r>
    </w:p>
    <w:p>
      <w:pPr>
        <w:ind w:firstLine="420" w:firstLineChars="200"/>
        <w:rPr>
          <w:szCs w:val="21"/>
        </w:rPr>
      </w:pPr>
      <w:r>
        <w:rPr>
          <w:rFonts w:hint="eastAsia"/>
          <w:szCs w:val="21"/>
        </w:rPr>
        <w:t>重要:请务必对木板箱内取出的货物和运货商提供的装箱清单进行比较与核实。</w:t>
      </w:r>
    </w:p>
    <w:p>
      <w:pPr>
        <w:ind w:firstLine="420" w:firstLineChars="200"/>
        <w:rPr>
          <w:rFonts w:hint="eastAsia"/>
          <w:szCs w:val="21"/>
        </w:rPr>
      </w:pPr>
      <w:r>
        <w:rPr>
          <w:rFonts w:hint="eastAsia"/>
          <w:szCs w:val="21"/>
        </w:rPr>
        <w:t>设备搬运：请提供完整的运输设备进行搬运，搬运时注意设备的重心。请务必将设备牢牢固定在运输平台或座架上，直至搬迁到安装场地为止。</w:t>
      </w:r>
    </w:p>
    <w:p>
      <w:pPr>
        <w:ind w:firstLine="420" w:firstLineChars="200"/>
        <w:rPr>
          <w:szCs w:val="21"/>
        </w:rPr>
      </w:pPr>
      <w:r>
        <w:rPr>
          <w:rFonts w:hint="eastAsia"/>
          <w:szCs w:val="21"/>
        </w:rPr>
        <w:t>危险：设备在搬运和起吊的过程中，请按照正确的使用规范，若使用不当给设备造成损伤，现场很难修复时，需运回本公司进行修复工作，返送及修理费用则由贵公司承担。</w:t>
      </w:r>
    </w:p>
    <w:p>
      <w:pPr>
        <w:pStyle w:val="3"/>
        <w:rPr>
          <w:sz w:val="30"/>
          <w:szCs w:val="30"/>
        </w:rPr>
      </w:pPr>
      <w:bookmarkStart w:id="2" w:name="_Toc85203146"/>
      <w:r>
        <w:rPr>
          <w:rFonts w:hint="eastAsia"/>
          <w:sz w:val="30"/>
          <w:szCs w:val="30"/>
        </w:rPr>
        <w:t>1.2、运转时注意事项</w:t>
      </w:r>
      <w:bookmarkEnd w:id="2"/>
    </w:p>
    <w:p>
      <w:pPr>
        <w:ind w:firstLine="420" w:firstLineChars="200"/>
        <w:rPr>
          <w:szCs w:val="21"/>
        </w:rPr>
      </w:pPr>
      <w:r>
        <w:rPr>
          <w:rFonts w:hint="eastAsia"/>
          <w:szCs w:val="21"/>
        </w:rPr>
        <w:t>注意：在运行设备时，请务必确认所有电气联动设备工作正常。</w:t>
      </w:r>
    </w:p>
    <w:p>
      <w:pPr>
        <w:ind w:firstLine="420" w:firstLineChars="200"/>
        <w:rPr>
          <w:szCs w:val="21"/>
        </w:rPr>
      </w:pPr>
      <w:r>
        <w:rPr>
          <w:rFonts w:hint="eastAsia"/>
          <w:szCs w:val="21"/>
        </w:rPr>
        <w:t>警告：运行设备前请先检查。如未在运行前检查，可能导致设备的损伤或损坏电气部分必须安排持有资格证书的专业人员进行电气设备的安装与维护，并检查接地装置，以避免任何使用该设备的人员受到惊吓、伤害甚至死亡的威胁。</w:t>
      </w:r>
    </w:p>
    <w:p>
      <w:pPr>
        <w:ind w:firstLine="420" w:firstLineChars="200"/>
        <w:rPr>
          <w:szCs w:val="21"/>
        </w:rPr>
      </w:pPr>
      <w:r>
        <w:rPr>
          <w:rFonts w:hint="eastAsia"/>
          <w:szCs w:val="21"/>
        </w:rPr>
        <w:t>在您对本设备进行调节、清洗、加润滑油和维修前，请始终保持电源是关闭的状态。</w:t>
      </w:r>
    </w:p>
    <w:p>
      <w:pPr>
        <w:ind w:firstLine="420" w:firstLineChars="200"/>
        <w:rPr>
          <w:szCs w:val="21"/>
        </w:rPr>
      </w:pPr>
      <w:r>
        <w:rPr>
          <w:rFonts w:hint="eastAsia"/>
          <w:szCs w:val="21"/>
        </w:rPr>
        <w:t>在电气系统中，不应该存在任何的改动或是添加如有任何疑问改动请先联系我公司技术部门寻求解决方案。</w:t>
      </w:r>
    </w:p>
    <w:p>
      <w:pPr>
        <w:pStyle w:val="3"/>
        <w:rPr>
          <w:sz w:val="30"/>
          <w:szCs w:val="30"/>
        </w:rPr>
      </w:pPr>
      <w:bookmarkStart w:id="3" w:name="_Toc85203147"/>
      <w:r>
        <w:rPr>
          <w:rFonts w:hint="eastAsia"/>
          <w:sz w:val="30"/>
          <w:szCs w:val="30"/>
        </w:rPr>
        <w:t>1.3检重机概要</w:t>
      </w:r>
      <w:bookmarkEnd w:id="3"/>
      <w:r>
        <w:rPr>
          <w:rFonts w:hint="eastAsia"/>
          <w:szCs w:val="21"/>
        </w:rPr>
        <w:t>以下是检重机图示：</w:t>
      </w:r>
    </w:p>
    <w:p>
      <w:pPr>
        <w:adjustRightInd w:val="0"/>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2554605" cy="2352040"/>
            <wp:effectExtent l="0" t="0" r="17145" b="10160"/>
            <wp:docPr id="7" name="图片 7" descr="9acb5a8c64dbf66a3d76fc015c45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cb5a8c64dbf66a3d76fc015c457ee"/>
                    <pic:cNvPicPr>
                      <a:picLocks noChangeAspect="1"/>
                    </pic:cNvPicPr>
                  </pic:nvPicPr>
                  <pic:blipFill>
                    <a:blip r:embed="rId6"/>
                    <a:stretch>
                      <a:fillRect/>
                    </a:stretch>
                  </pic:blipFill>
                  <pic:spPr>
                    <a:xfrm>
                      <a:off x="0" y="0"/>
                      <a:ext cx="2554605" cy="2352040"/>
                    </a:xfrm>
                    <a:prstGeom prst="rect">
                      <a:avLst/>
                    </a:prstGeom>
                  </pic:spPr>
                </pic:pic>
              </a:graphicData>
            </a:graphic>
          </wp:inline>
        </w:drawing>
      </w:r>
      <w:r>
        <w:rPr>
          <w:rFonts w:hint="eastAsia" w:eastAsiaTheme="minorEastAsia"/>
          <w:szCs w:val="21"/>
          <w:lang w:eastAsia="zh-CN"/>
        </w:rPr>
        <w:drawing>
          <wp:inline distT="0" distB="0" distL="114300" distR="114300">
            <wp:extent cx="4389120" cy="3474720"/>
            <wp:effectExtent l="0" t="0" r="11430" b="11430"/>
            <wp:docPr id="19" name="图片 19" descr="f8b666398bfd8e35914d96862de3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8b666398bfd8e35914d96862de3b2f"/>
                    <pic:cNvPicPr>
                      <a:picLocks noChangeAspect="1"/>
                    </pic:cNvPicPr>
                  </pic:nvPicPr>
                  <pic:blipFill>
                    <a:blip r:embed="rId7"/>
                    <a:stretch>
                      <a:fillRect/>
                    </a:stretch>
                  </pic:blipFill>
                  <pic:spPr>
                    <a:xfrm>
                      <a:off x="0" y="0"/>
                      <a:ext cx="4389120" cy="3474720"/>
                    </a:xfrm>
                    <a:prstGeom prst="rect">
                      <a:avLst/>
                    </a:prstGeom>
                  </pic:spPr>
                </pic:pic>
              </a:graphicData>
            </a:graphic>
          </wp:inline>
        </w:drawing>
      </w:r>
      <w:r>
        <w:rPr>
          <w:rFonts w:hint="eastAsia" w:eastAsiaTheme="minorEastAsia"/>
          <w:szCs w:val="21"/>
          <w:lang w:eastAsia="zh-CN"/>
        </w:rPr>
        <w:drawing>
          <wp:inline distT="0" distB="0" distL="114300" distR="114300">
            <wp:extent cx="4453890" cy="3964305"/>
            <wp:effectExtent l="0" t="0" r="3810" b="17145"/>
            <wp:docPr id="20" name="图片 20" descr="49fa74d0c688e452d61338545893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9fa74d0c688e452d61338545893d1d"/>
                    <pic:cNvPicPr>
                      <a:picLocks noChangeAspect="1"/>
                    </pic:cNvPicPr>
                  </pic:nvPicPr>
                  <pic:blipFill>
                    <a:blip r:embed="rId8"/>
                    <a:stretch>
                      <a:fillRect/>
                    </a:stretch>
                  </pic:blipFill>
                  <pic:spPr>
                    <a:xfrm>
                      <a:off x="0" y="0"/>
                      <a:ext cx="4453890" cy="3964305"/>
                    </a:xfrm>
                    <a:prstGeom prst="rect">
                      <a:avLst/>
                    </a:prstGeom>
                  </pic:spPr>
                </pic:pic>
              </a:graphicData>
            </a:graphic>
          </wp:inline>
        </w:drawing>
      </w:r>
    </w:p>
    <w:p>
      <w:pPr>
        <w:ind w:firstLine="420" w:firstLineChars="200"/>
        <w:jc w:val="center"/>
        <w:rPr>
          <w:rFonts w:hint="eastAsia"/>
          <w:szCs w:val="21"/>
        </w:rPr>
      </w:pPr>
      <w:r>
        <w:rPr>
          <w:rFonts w:hint="eastAsia"/>
          <w:szCs w:val="21"/>
        </w:rPr>
        <w:t>（检重机结构图）</w:t>
      </w:r>
    </w:p>
    <w:p>
      <w:pPr>
        <w:pStyle w:val="2"/>
        <w:rPr>
          <w:rFonts w:hint="eastAsia"/>
          <w:sz w:val="36"/>
          <w:szCs w:val="36"/>
        </w:rPr>
      </w:pPr>
      <w:bookmarkStart w:id="4" w:name="_Toc85203148"/>
      <w:r>
        <w:rPr>
          <w:rFonts w:hint="eastAsia"/>
          <w:sz w:val="36"/>
          <w:szCs w:val="36"/>
        </w:rPr>
        <w:t>第二章设备安装</w:t>
      </w:r>
      <w:bookmarkEnd w:id="4"/>
    </w:p>
    <w:p>
      <w:pPr>
        <w:ind w:firstLine="420" w:firstLineChars="200"/>
        <w:jc w:val="left"/>
        <w:rPr>
          <w:rFonts w:hint="eastAsia"/>
          <w:szCs w:val="21"/>
        </w:rPr>
      </w:pPr>
      <w:r>
        <w:rPr>
          <w:rFonts w:hint="eastAsia"/>
          <w:szCs w:val="21"/>
        </w:rPr>
        <w:t>本动态检重机产品是高性价比的重量检测设备，可在较短时间的条件下满足高精度测重需求。虽然在线检重秤人性化的结构设计使设备的安装变得非常简单，但是建议您按以下步骤进行安装。</w:t>
      </w:r>
    </w:p>
    <w:p>
      <w:pPr>
        <w:pStyle w:val="3"/>
        <w:rPr>
          <w:rFonts w:hint="eastAsia"/>
          <w:sz w:val="30"/>
          <w:szCs w:val="30"/>
        </w:rPr>
      </w:pPr>
      <w:bookmarkStart w:id="5" w:name="_Toc85203149"/>
      <w:r>
        <w:rPr>
          <w:rFonts w:hint="eastAsia"/>
          <w:sz w:val="30"/>
          <w:szCs w:val="30"/>
        </w:rPr>
        <w:t>2.1技术参数：</w:t>
      </w:r>
      <w:bookmarkEnd w:id="5"/>
    </w:p>
    <w:p>
      <w:pPr>
        <w:ind w:firstLine="420" w:firstLineChars="200"/>
        <w:jc w:val="left"/>
        <w:rPr>
          <w:rFonts w:hint="eastAsia"/>
          <w:szCs w:val="21"/>
        </w:rPr>
      </w:pPr>
      <w:r>
        <w:rPr>
          <w:rFonts w:hint="eastAsia"/>
          <w:szCs w:val="21"/>
        </w:rPr>
        <w:t>1.选重范围分：</w:t>
      </w:r>
      <w:r>
        <w:rPr>
          <w:rFonts w:hint="eastAsia"/>
          <w:szCs w:val="21"/>
          <w:lang w:val="en-US" w:eastAsia="zh-CN"/>
        </w:rPr>
        <w:t xml:space="preserve">A </w:t>
      </w:r>
      <w:r>
        <w:rPr>
          <w:rFonts w:hint="eastAsia"/>
          <w:szCs w:val="21"/>
        </w:rPr>
        <w:t>2g～500g；</w:t>
      </w:r>
      <w:r>
        <w:rPr>
          <w:rFonts w:hint="eastAsia"/>
          <w:szCs w:val="21"/>
          <w:lang w:val="en-US" w:eastAsia="zh-CN"/>
        </w:rPr>
        <w:t>B 1</w:t>
      </w:r>
      <w:r>
        <w:rPr>
          <w:rFonts w:hint="eastAsia"/>
          <w:szCs w:val="21"/>
        </w:rPr>
        <w:t>0g～3000g；</w:t>
      </w:r>
      <w:r>
        <w:rPr>
          <w:rFonts w:hint="eastAsia"/>
          <w:szCs w:val="21"/>
          <w:lang w:val="en-US" w:eastAsia="zh-CN"/>
        </w:rPr>
        <w:t xml:space="preserve">C </w:t>
      </w:r>
      <w:r>
        <w:rPr>
          <w:rFonts w:hint="eastAsia"/>
          <w:szCs w:val="21"/>
        </w:rPr>
        <w:t>0.2kg～</w:t>
      </w:r>
      <w:r>
        <w:rPr>
          <w:rFonts w:hint="eastAsia"/>
          <w:szCs w:val="21"/>
          <w:lang w:val="en-US" w:eastAsia="zh-CN"/>
        </w:rPr>
        <w:t>30</w:t>
      </w:r>
      <w:r>
        <w:rPr>
          <w:rFonts w:hint="eastAsia"/>
          <w:szCs w:val="21"/>
        </w:rPr>
        <w:t>kg；</w:t>
      </w:r>
      <w:r>
        <w:rPr>
          <w:rFonts w:hint="eastAsia"/>
          <w:szCs w:val="21"/>
          <w:lang w:val="en-US" w:eastAsia="zh-CN"/>
        </w:rPr>
        <w:t xml:space="preserve">D </w:t>
      </w:r>
      <w:r>
        <w:rPr>
          <w:rFonts w:hint="eastAsia"/>
          <w:szCs w:val="21"/>
        </w:rPr>
        <w:t>1kg～</w:t>
      </w:r>
      <w:r>
        <w:rPr>
          <w:rFonts w:hint="eastAsia"/>
          <w:szCs w:val="21"/>
          <w:lang w:val="en-US" w:eastAsia="zh-CN"/>
        </w:rPr>
        <w:t>6</w:t>
      </w:r>
      <w:r>
        <w:rPr>
          <w:rFonts w:hint="eastAsia"/>
          <w:szCs w:val="21"/>
        </w:rPr>
        <w:t>0kg；</w:t>
      </w:r>
    </w:p>
    <w:p>
      <w:pPr>
        <w:ind w:firstLine="420" w:firstLineChars="200"/>
        <w:jc w:val="left"/>
        <w:rPr>
          <w:rFonts w:hint="eastAsia"/>
          <w:szCs w:val="21"/>
        </w:rPr>
      </w:pPr>
      <w:r>
        <w:rPr>
          <w:rFonts w:hint="eastAsia"/>
          <w:szCs w:val="21"/>
        </w:rPr>
        <w:t>2.显示重量分辨率分为：</w:t>
      </w:r>
      <w:r>
        <w:rPr>
          <w:rFonts w:hint="eastAsia"/>
          <w:szCs w:val="21"/>
          <w:lang w:val="en-US" w:eastAsia="zh-CN"/>
        </w:rPr>
        <w:t xml:space="preserve">A </w:t>
      </w:r>
      <w:r>
        <w:rPr>
          <w:rFonts w:hint="eastAsia"/>
          <w:szCs w:val="21"/>
        </w:rPr>
        <w:t>0.1g，</w:t>
      </w:r>
      <w:r>
        <w:rPr>
          <w:rFonts w:hint="eastAsia"/>
          <w:szCs w:val="21"/>
          <w:lang w:val="en-US" w:eastAsia="zh-CN"/>
        </w:rPr>
        <w:t xml:space="preserve">B </w:t>
      </w:r>
      <w:r>
        <w:rPr>
          <w:rFonts w:hint="eastAsia"/>
          <w:szCs w:val="21"/>
        </w:rPr>
        <w:t>0.1g，</w:t>
      </w:r>
      <w:r>
        <w:rPr>
          <w:rFonts w:hint="eastAsia"/>
          <w:szCs w:val="21"/>
          <w:lang w:val="en-US" w:eastAsia="zh-CN"/>
        </w:rPr>
        <w:t>C 5</w:t>
      </w:r>
      <w:r>
        <w:rPr>
          <w:rFonts w:hint="eastAsia"/>
          <w:szCs w:val="21"/>
        </w:rPr>
        <w:t>g，</w:t>
      </w:r>
      <w:r>
        <w:rPr>
          <w:rFonts w:hint="eastAsia"/>
          <w:szCs w:val="21"/>
          <w:lang w:val="en-US" w:eastAsia="zh-CN"/>
        </w:rPr>
        <w:t xml:space="preserve">D </w:t>
      </w:r>
      <w:r>
        <w:rPr>
          <w:rFonts w:hint="eastAsia"/>
          <w:szCs w:val="21"/>
        </w:rPr>
        <w:t>10g；</w:t>
      </w:r>
    </w:p>
    <w:p>
      <w:pPr>
        <w:ind w:firstLine="420" w:firstLineChars="200"/>
        <w:jc w:val="left"/>
        <w:rPr>
          <w:rFonts w:hint="eastAsia"/>
          <w:szCs w:val="21"/>
        </w:rPr>
      </w:pPr>
      <w:r>
        <w:rPr>
          <w:rFonts w:hint="eastAsia"/>
          <w:szCs w:val="21"/>
        </w:rPr>
        <w:t>3.分选速度：</w:t>
      </w:r>
      <w:r>
        <w:rPr>
          <w:rFonts w:hint="eastAsia"/>
          <w:szCs w:val="21"/>
          <w:lang w:val="en-US" w:eastAsia="zh-CN"/>
        </w:rPr>
        <w:t xml:space="preserve">A </w:t>
      </w:r>
      <w:r>
        <w:rPr>
          <w:rFonts w:hint="eastAsia"/>
          <w:szCs w:val="21"/>
        </w:rPr>
        <w:t>20～180次/分钟；</w:t>
      </w:r>
      <w:r>
        <w:rPr>
          <w:rFonts w:hint="eastAsia"/>
          <w:szCs w:val="21"/>
          <w:lang w:val="en-US" w:eastAsia="zh-CN"/>
        </w:rPr>
        <w:t xml:space="preserve">B </w:t>
      </w:r>
      <w:r>
        <w:rPr>
          <w:rFonts w:hint="eastAsia"/>
          <w:szCs w:val="21"/>
        </w:rPr>
        <w:t>20～1</w:t>
      </w:r>
      <w:r>
        <w:rPr>
          <w:rFonts w:hint="eastAsia"/>
          <w:szCs w:val="21"/>
          <w:lang w:val="en-US" w:eastAsia="zh-CN"/>
        </w:rPr>
        <w:t>0</w:t>
      </w:r>
      <w:r>
        <w:rPr>
          <w:rFonts w:hint="eastAsia"/>
          <w:szCs w:val="21"/>
        </w:rPr>
        <w:t>0次/分钟；</w:t>
      </w:r>
      <w:r>
        <w:rPr>
          <w:rFonts w:hint="eastAsia"/>
          <w:szCs w:val="21"/>
          <w:lang w:val="en-US" w:eastAsia="zh-CN"/>
        </w:rPr>
        <w:t>C 1</w:t>
      </w:r>
      <w:r>
        <w:rPr>
          <w:rFonts w:hint="eastAsia"/>
          <w:szCs w:val="21"/>
        </w:rPr>
        <w:t>0～</w:t>
      </w:r>
      <w:r>
        <w:rPr>
          <w:rFonts w:hint="eastAsia"/>
          <w:szCs w:val="21"/>
          <w:lang w:val="en-US" w:eastAsia="zh-CN"/>
        </w:rPr>
        <w:t>3</w:t>
      </w:r>
      <w:r>
        <w:rPr>
          <w:rFonts w:hint="eastAsia"/>
          <w:szCs w:val="21"/>
        </w:rPr>
        <w:t>0次/分钟；</w:t>
      </w:r>
      <w:r>
        <w:rPr>
          <w:rFonts w:hint="eastAsia"/>
          <w:szCs w:val="21"/>
          <w:lang w:val="en-US" w:eastAsia="zh-CN"/>
        </w:rPr>
        <w:t>D 1</w:t>
      </w:r>
      <w:r>
        <w:rPr>
          <w:rFonts w:hint="eastAsia"/>
          <w:szCs w:val="21"/>
        </w:rPr>
        <w:t>0～</w:t>
      </w:r>
      <w:r>
        <w:rPr>
          <w:rFonts w:hint="eastAsia"/>
          <w:szCs w:val="21"/>
          <w:lang w:val="en-US" w:eastAsia="zh-CN"/>
        </w:rPr>
        <w:t>2</w:t>
      </w:r>
      <w:r>
        <w:rPr>
          <w:rFonts w:hint="eastAsia"/>
          <w:szCs w:val="21"/>
        </w:rPr>
        <w:t>0次/分钟；</w:t>
      </w:r>
    </w:p>
    <w:p>
      <w:pPr>
        <w:ind w:firstLine="420" w:firstLineChars="200"/>
        <w:jc w:val="left"/>
        <w:rPr>
          <w:rFonts w:hint="eastAsia"/>
          <w:szCs w:val="21"/>
        </w:rPr>
      </w:pPr>
      <w:r>
        <w:rPr>
          <w:rFonts w:hint="eastAsia"/>
          <w:szCs w:val="21"/>
        </w:rPr>
        <w:t>4.分选精度：</w:t>
      </w:r>
      <w:r>
        <w:rPr>
          <w:rFonts w:hint="eastAsia"/>
          <w:szCs w:val="21"/>
          <w:lang w:val="en-US" w:eastAsia="zh-CN"/>
        </w:rPr>
        <w:t xml:space="preserve">A </w:t>
      </w:r>
      <w:r>
        <w:rPr>
          <w:rFonts w:hint="eastAsia"/>
          <w:szCs w:val="21"/>
        </w:rPr>
        <w:t>±0.</w:t>
      </w:r>
      <w:r>
        <w:rPr>
          <w:rFonts w:hint="eastAsia"/>
          <w:szCs w:val="21"/>
          <w:lang w:val="en-US" w:eastAsia="zh-CN"/>
        </w:rPr>
        <w:t>3</w:t>
      </w:r>
      <w:r>
        <w:rPr>
          <w:rFonts w:hint="eastAsia"/>
          <w:szCs w:val="21"/>
        </w:rPr>
        <w:t>～±</w:t>
      </w:r>
      <w:r>
        <w:rPr>
          <w:rFonts w:hint="eastAsia"/>
          <w:szCs w:val="21"/>
          <w:lang w:val="en-US" w:eastAsia="zh-CN"/>
        </w:rPr>
        <w:t>1</w:t>
      </w:r>
      <w:r>
        <w:rPr>
          <w:rFonts w:hint="eastAsia"/>
          <w:szCs w:val="21"/>
        </w:rPr>
        <w:t>g；</w:t>
      </w:r>
      <w:r>
        <w:rPr>
          <w:rFonts w:hint="eastAsia"/>
          <w:szCs w:val="21"/>
          <w:lang w:val="en-US" w:eastAsia="zh-CN"/>
        </w:rPr>
        <w:t xml:space="preserve">B </w:t>
      </w:r>
      <w:r>
        <w:rPr>
          <w:rFonts w:hint="eastAsia"/>
          <w:szCs w:val="21"/>
        </w:rPr>
        <w:t>±0</w:t>
      </w:r>
      <w:r>
        <w:rPr>
          <w:rFonts w:hint="eastAsia"/>
          <w:szCs w:val="21"/>
          <w:lang w:val="en-US" w:eastAsia="zh-CN"/>
        </w:rPr>
        <w:t>.3</w:t>
      </w:r>
      <w:r>
        <w:rPr>
          <w:rFonts w:hint="eastAsia"/>
          <w:szCs w:val="21"/>
        </w:rPr>
        <w:t>～±</w:t>
      </w:r>
      <w:r>
        <w:rPr>
          <w:rFonts w:hint="eastAsia"/>
          <w:szCs w:val="21"/>
          <w:lang w:val="en-US" w:eastAsia="zh-CN"/>
        </w:rPr>
        <w:t>2</w:t>
      </w:r>
      <w:r>
        <w:rPr>
          <w:rFonts w:hint="eastAsia"/>
          <w:szCs w:val="21"/>
        </w:rPr>
        <w:t>g；</w:t>
      </w:r>
      <w:r>
        <w:rPr>
          <w:rFonts w:hint="eastAsia"/>
          <w:szCs w:val="21"/>
          <w:lang w:val="en-US" w:eastAsia="zh-CN"/>
        </w:rPr>
        <w:t xml:space="preserve">C </w:t>
      </w: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20</w:t>
      </w:r>
      <w:r>
        <w:rPr>
          <w:rFonts w:hint="eastAsia"/>
          <w:szCs w:val="21"/>
        </w:rPr>
        <w:t>g；</w:t>
      </w:r>
      <w:r>
        <w:rPr>
          <w:rFonts w:hint="eastAsia"/>
          <w:szCs w:val="21"/>
          <w:lang w:val="en-US" w:eastAsia="zh-CN"/>
        </w:rPr>
        <w:t xml:space="preserve">D </w:t>
      </w: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30</w:t>
      </w:r>
      <w:r>
        <w:rPr>
          <w:rFonts w:hint="eastAsia"/>
          <w:szCs w:val="21"/>
        </w:rPr>
        <w:t>g；</w:t>
      </w:r>
    </w:p>
    <w:p>
      <w:pPr>
        <w:ind w:firstLine="420" w:firstLineChars="200"/>
        <w:jc w:val="left"/>
        <w:rPr>
          <w:rFonts w:hint="eastAsia"/>
          <w:szCs w:val="21"/>
        </w:rPr>
      </w:pPr>
      <w:r>
        <w:rPr>
          <w:rFonts w:hint="eastAsia"/>
          <w:szCs w:val="21"/>
        </w:rPr>
        <w:t>5.分选精度与分选速度及物料形态、大小尺寸有关；</w:t>
      </w:r>
    </w:p>
    <w:p>
      <w:pPr>
        <w:ind w:firstLine="420" w:firstLineChars="200"/>
        <w:jc w:val="left"/>
        <w:rPr>
          <w:rFonts w:hint="eastAsia"/>
          <w:szCs w:val="21"/>
        </w:rPr>
      </w:pPr>
      <w:r>
        <w:rPr>
          <w:rFonts w:hint="eastAsia"/>
          <w:szCs w:val="21"/>
        </w:rPr>
        <w:t>6.输送皮带速度：</w:t>
      </w:r>
      <w:r>
        <w:rPr>
          <w:rFonts w:hint="eastAsia"/>
          <w:szCs w:val="21"/>
          <w:lang w:eastAsia="zh-CN"/>
        </w:rPr>
        <w:t>模拟量调速</w:t>
      </w:r>
      <w:r>
        <w:rPr>
          <w:rFonts w:hint="eastAsia"/>
          <w:szCs w:val="21"/>
        </w:rPr>
        <w:t>；变频器调速；</w:t>
      </w:r>
    </w:p>
    <w:p>
      <w:pPr>
        <w:ind w:firstLine="420" w:firstLineChars="200"/>
        <w:jc w:val="left"/>
        <w:rPr>
          <w:rFonts w:hint="eastAsia"/>
          <w:szCs w:val="21"/>
        </w:rPr>
      </w:pPr>
      <w:r>
        <w:rPr>
          <w:rFonts w:hint="eastAsia"/>
          <w:szCs w:val="21"/>
        </w:rPr>
        <w:t>7.设备防护等级：IP65；</w:t>
      </w:r>
    </w:p>
    <w:p>
      <w:pPr>
        <w:ind w:firstLine="420" w:firstLineChars="200"/>
        <w:jc w:val="left"/>
        <w:rPr>
          <w:rFonts w:hint="eastAsia"/>
          <w:szCs w:val="21"/>
        </w:rPr>
      </w:pPr>
      <w:r>
        <w:rPr>
          <w:rFonts w:hint="eastAsia"/>
          <w:szCs w:val="21"/>
        </w:rPr>
        <w:t>8.选重系统非线性误差&lt;0.02%Fs</w:t>
      </w:r>
    </w:p>
    <w:p>
      <w:pPr>
        <w:ind w:firstLine="420" w:firstLineChars="200"/>
        <w:jc w:val="left"/>
        <w:rPr>
          <w:rFonts w:hint="eastAsia"/>
          <w:szCs w:val="21"/>
        </w:rPr>
      </w:pPr>
      <w:r>
        <w:rPr>
          <w:rFonts w:hint="eastAsia"/>
          <w:szCs w:val="21"/>
        </w:rPr>
        <w:t>9.工作温度：-10～+70℃  相对湿度&lt;85%RH不结露；</w:t>
      </w:r>
    </w:p>
    <w:p>
      <w:pPr>
        <w:ind w:firstLine="420" w:firstLineChars="200"/>
        <w:jc w:val="left"/>
        <w:rPr>
          <w:rFonts w:hint="eastAsia"/>
          <w:szCs w:val="21"/>
        </w:rPr>
      </w:pPr>
      <w:r>
        <w:rPr>
          <w:rFonts w:hint="eastAsia"/>
          <w:szCs w:val="21"/>
        </w:rPr>
        <w:t>10.具有零点自动跟踪功能；</w:t>
      </w:r>
    </w:p>
    <w:p>
      <w:pPr>
        <w:ind w:firstLine="420" w:firstLineChars="200"/>
        <w:jc w:val="left"/>
        <w:rPr>
          <w:rFonts w:hint="eastAsia"/>
          <w:szCs w:val="21"/>
        </w:rPr>
      </w:pPr>
      <w:r>
        <w:rPr>
          <w:rFonts w:hint="eastAsia"/>
          <w:szCs w:val="21"/>
        </w:rPr>
        <w:t>11.超出选重范围自动剔除功能；</w:t>
      </w:r>
    </w:p>
    <w:p>
      <w:pPr>
        <w:ind w:firstLine="420" w:firstLineChars="200"/>
        <w:jc w:val="left"/>
        <w:rPr>
          <w:rFonts w:hint="eastAsia"/>
          <w:szCs w:val="21"/>
        </w:rPr>
      </w:pPr>
      <w:r>
        <w:rPr>
          <w:rFonts w:hint="eastAsia"/>
          <w:szCs w:val="21"/>
        </w:rPr>
        <w:t>12.电源：交流220V</w:t>
      </w:r>
      <w:r>
        <w:rPr>
          <w:rFonts w:hint="eastAsia"/>
          <w:szCs w:val="21"/>
          <w:lang w:val="en-US" w:eastAsia="zh-CN"/>
        </w:rPr>
        <w:t>/380</w:t>
      </w:r>
      <w:r>
        <w:rPr>
          <w:rFonts w:hint="eastAsia"/>
          <w:szCs w:val="21"/>
        </w:rPr>
        <w:t>±10%50Hz，功率：</w:t>
      </w:r>
      <w:r>
        <w:rPr>
          <w:rFonts w:hint="eastAsia"/>
          <w:szCs w:val="21"/>
          <w:lang w:val="en-US" w:eastAsia="zh-CN"/>
        </w:rPr>
        <w:t>1000</w:t>
      </w:r>
      <w:r>
        <w:rPr>
          <w:rFonts w:hint="eastAsia"/>
          <w:szCs w:val="21"/>
        </w:rPr>
        <w:t>W；</w:t>
      </w:r>
    </w:p>
    <w:p>
      <w:pPr>
        <w:ind w:firstLine="420" w:firstLineChars="200"/>
        <w:jc w:val="left"/>
        <w:rPr>
          <w:rFonts w:hint="eastAsia"/>
          <w:szCs w:val="21"/>
        </w:rPr>
      </w:pPr>
      <w:r>
        <w:rPr>
          <w:rFonts w:hint="eastAsia"/>
          <w:szCs w:val="21"/>
        </w:rPr>
        <w:t>13.整机重量：50～100kg，不同机型重量不同；</w:t>
      </w:r>
    </w:p>
    <w:p>
      <w:pPr>
        <w:ind w:firstLine="420" w:firstLineChars="200"/>
        <w:jc w:val="left"/>
        <w:rPr>
          <w:rFonts w:hint="eastAsia"/>
          <w:szCs w:val="21"/>
        </w:rPr>
      </w:pPr>
      <w:r>
        <w:rPr>
          <w:rFonts w:hint="eastAsia"/>
          <w:szCs w:val="21"/>
        </w:rPr>
        <w:t>14.分选物料：袋装和盒装不摇动物料均可；</w:t>
      </w:r>
    </w:p>
    <w:p>
      <w:pPr>
        <w:ind w:firstLine="420" w:firstLineChars="200"/>
        <w:jc w:val="left"/>
        <w:rPr>
          <w:rFonts w:hint="eastAsia"/>
          <w:szCs w:val="21"/>
        </w:rPr>
      </w:pPr>
      <w:r>
        <w:rPr>
          <w:rFonts w:hint="eastAsia"/>
          <w:szCs w:val="21"/>
        </w:rPr>
        <w:t>1</w:t>
      </w:r>
      <w:r>
        <w:rPr>
          <w:rFonts w:hint="eastAsia"/>
          <w:szCs w:val="21"/>
          <w:lang w:val="en-US" w:eastAsia="zh-CN"/>
        </w:rPr>
        <w:t>5</w:t>
      </w:r>
      <w:r>
        <w:rPr>
          <w:rFonts w:hint="eastAsia"/>
          <w:szCs w:val="21"/>
        </w:rPr>
        <w:t>.剔除装置：推板、摆杆、气吹或跌落等可选配；</w:t>
      </w:r>
    </w:p>
    <w:p>
      <w:pPr>
        <w:pStyle w:val="3"/>
        <w:rPr>
          <w:rFonts w:hint="eastAsia"/>
          <w:sz w:val="30"/>
          <w:szCs w:val="30"/>
        </w:rPr>
      </w:pPr>
      <w:bookmarkStart w:id="6" w:name="_Toc85203150"/>
      <w:r>
        <w:rPr>
          <w:rFonts w:hint="eastAsia"/>
          <w:sz w:val="30"/>
          <w:szCs w:val="30"/>
        </w:rPr>
        <w:t>2.2安装前检查：</w:t>
      </w:r>
      <w:bookmarkEnd w:id="6"/>
    </w:p>
    <w:p>
      <w:pPr>
        <w:ind w:firstLine="420" w:firstLineChars="200"/>
        <w:jc w:val="left"/>
        <w:rPr>
          <w:rFonts w:hint="eastAsia"/>
          <w:szCs w:val="21"/>
        </w:rPr>
      </w:pPr>
      <w:r>
        <w:rPr>
          <w:rFonts w:hint="eastAsia"/>
          <w:szCs w:val="21"/>
        </w:rPr>
        <w:t>当您拥有一台新的动态检重机时，建议您按以下步骤对设备进行检查：</w:t>
      </w:r>
    </w:p>
    <w:p>
      <w:pPr>
        <w:ind w:firstLine="420" w:firstLineChars="200"/>
        <w:jc w:val="left"/>
        <w:rPr>
          <w:rFonts w:hint="eastAsia"/>
          <w:szCs w:val="21"/>
        </w:rPr>
      </w:pPr>
      <w:r>
        <w:rPr>
          <w:rFonts w:hint="eastAsia"/>
          <w:szCs w:val="21"/>
        </w:rPr>
        <w:t>①检查是否存在因运输造成的损坏，如果发现包装木箱严重破损，应联系厂家立即更换设备。</w:t>
      </w:r>
    </w:p>
    <w:p>
      <w:pPr>
        <w:ind w:firstLine="420" w:firstLineChars="200"/>
        <w:jc w:val="left"/>
        <w:rPr>
          <w:rFonts w:hint="eastAsia"/>
          <w:szCs w:val="21"/>
        </w:rPr>
      </w:pPr>
      <w:r>
        <w:rPr>
          <w:rFonts w:hint="eastAsia"/>
          <w:szCs w:val="21"/>
        </w:rPr>
        <w:t>②检查整机，如果发现设备外部破损，设备工作不正常，或未能通过性能测试，请和我公司售后服务部门联系。</w:t>
      </w:r>
    </w:p>
    <w:p>
      <w:pPr>
        <w:ind w:firstLine="420" w:firstLineChars="200"/>
        <w:jc w:val="left"/>
        <w:rPr>
          <w:rFonts w:hint="eastAsia"/>
          <w:szCs w:val="21"/>
        </w:rPr>
      </w:pPr>
      <w:r>
        <w:rPr>
          <w:rFonts w:hint="eastAsia"/>
          <w:szCs w:val="21"/>
        </w:rPr>
        <w:t>③如果因运输造成设备的损坏，请注意保留包装，通知运输部门和我公司售后服务部，售后服务部会安排维修或更换。</w:t>
      </w:r>
    </w:p>
    <w:p>
      <w:pPr>
        <w:pStyle w:val="3"/>
        <w:rPr>
          <w:rFonts w:hint="eastAsia"/>
          <w:sz w:val="30"/>
          <w:szCs w:val="30"/>
        </w:rPr>
      </w:pPr>
      <w:bookmarkStart w:id="7" w:name="_Toc85203151"/>
      <w:r>
        <w:rPr>
          <w:rFonts w:hint="eastAsia"/>
          <w:sz w:val="30"/>
          <w:szCs w:val="30"/>
        </w:rPr>
        <w:t>2.3安装环境：</w:t>
      </w:r>
      <w:bookmarkEnd w:id="7"/>
    </w:p>
    <w:p>
      <w:pPr>
        <w:ind w:firstLine="420" w:firstLineChars="200"/>
        <w:jc w:val="left"/>
        <w:rPr>
          <w:rFonts w:hint="eastAsia"/>
          <w:szCs w:val="21"/>
        </w:rPr>
      </w:pPr>
      <w:r>
        <w:rPr>
          <w:rFonts w:hint="eastAsia"/>
          <w:szCs w:val="21"/>
        </w:rPr>
        <w:t>①电源电压浮动不超过±10%。</w:t>
      </w:r>
    </w:p>
    <w:p>
      <w:pPr>
        <w:ind w:firstLine="420" w:firstLineChars="200"/>
        <w:jc w:val="left"/>
        <w:rPr>
          <w:rFonts w:hint="eastAsia"/>
          <w:szCs w:val="21"/>
        </w:rPr>
      </w:pPr>
      <w:r>
        <w:rPr>
          <w:rFonts w:hint="eastAsia"/>
          <w:szCs w:val="21"/>
        </w:rPr>
        <w:t>②无高功率高频率开关的场所。</w:t>
      </w:r>
    </w:p>
    <w:p>
      <w:pPr>
        <w:ind w:firstLine="420" w:firstLineChars="200"/>
        <w:jc w:val="left"/>
        <w:rPr>
          <w:rFonts w:hint="eastAsia"/>
          <w:szCs w:val="21"/>
        </w:rPr>
      </w:pPr>
      <w:r>
        <w:rPr>
          <w:rFonts w:hint="eastAsia"/>
          <w:szCs w:val="21"/>
        </w:rPr>
        <w:t>③无挥发性的易燃物、腐蚀性气体的场所。</w:t>
      </w:r>
    </w:p>
    <w:p>
      <w:pPr>
        <w:ind w:firstLine="420" w:firstLineChars="200"/>
        <w:jc w:val="left"/>
        <w:rPr>
          <w:rFonts w:hint="eastAsia"/>
          <w:szCs w:val="21"/>
        </w:rPr>
      </w:pPr>
      <w:r>
        <w:rPr>
          <w:rFonts w:hint="eastAsia"/>
          <w:szCs w:val="21"/>
        </w:rPr>
        <w:t>④无地面振动的场所。</w:t>
      </w:r>
    </w:p>
    <w:p>
      <w:pPr>
        <w:ind w:firstLine="420" w:firstLineChars="200"/>
        <w:jc w:val="left"/>
        <w:rPr>
          <w:rFonts w:hint="eastAsia"/>
          <w:szCs w:val="21"/>
        </w:rPr>
      </w:pPr>
      <w:r>
        <w:rPr>
          <w:rFonts w:hint="eastAsia"/>
          <w:szCs w:val="21"/>
        </w:rPr>
        <w:t>⑤附近无高温发热器的场所。</w:t>
      </w:r>
    </w:p>
    <w:p>
      <w:pPr>
        <w:ind w:firstLine="420" w:firstLineChars="200"/>
        <w:jc w:val="left"/>
        <w:rPr>
          <w:rFonts w:hint="eastAsia"/>
          <w:szCs w:val="21"/>
        </w:rPr>
      </w:pPr>
      <w:r>
        <w:rPr>
          <w:rFonts w:hint="eastAsia"/>
          <w:szCs w:val="21"/>
        </w:rPr>
        <w:t>⑥安装地气流速度小于0.5米／秒。</w:t>
      </w:r>
    </w:p>
    <w:p>
      <w:pPr>
        <w:pStyle w:val="3"/>
        <w:rPr>
          <w:rFonts w:hint="eastAsia"/>
          <w:sz w:val="30"/>
          <w:szCs w:val="30"/>
        </w:rPr>
      </w:pPr>
      <w:bookmarkStart w:id="8" w:name="_Toc85203152"/>
      <w:r>
        <w:rPr>
          <w:rFonts w:hint="eastAsia"/>
          <w:sz w:val="30"/>
          <w:szCs w:val="30"/>
        </w:rPr>
        <w:t>2.4注意事项：</w:t>
      </w:r>
      <w:bookmarkEnd w:id="8"/>
    </w:p>
    <w:p>
      <w:pPr>
        <w:ind w:firstLine="420" w:firstLineChars="200"/>
        <w:jc w:val="left"/>
        <w:rPr>
          <w:rFonts w:hint="eastAsia"/>
          <w:szCs w:val="21"/>
        </w:rPr>
      </w:pPr>
      <w:r>
        <w:rPr>
          <w:rFonts w:hint="eastAsia"/>
          <w:szCs w:val="21"/>
        </w:rPr>
        <w:t>①为了在运输过程中不损坏传感器，出厂时重量传感器</w:t>
      </w:r>
      <w:r>
        <w:rPr>
          <w:rFonts w:hint="eastAsia"/>
          <w:szCs w:val="21"/>
          <w:lang w:eastAsia="zh-CN"/>
        </w:rPr>
        <w:t>下方会进行保护</w:t>
      </w:r>
      <w:r>
        <w:rPr>
          <w:rFonts w:hint="eastAsia"/>
          <w:szCs w:val="21"/>
        </w:rPr>
        <w:t>。</w:t>
      </w:r>
      <w:r>
        <w:rPr>
          <w:rFonts w:hint="eastAsia"/>
          <w:szCs w:val="21"/>
          <w:lang w:eastAsia="zh-CN"/>
        </w:rPr>
        <w:t>正确方向松动保护螺丝，</w:t>
      </w:r>
      <w:r>
        <w:rPr>
          <w:rFonts w:hint="eastAsia"/>
          <w:szCs w:val="21"/>
        </w:rPr>
        <w:t>防止损坏重量传感器。电源应和产生噪声的其它设备的供电系统严格分开（如变频器、频繁启停的动力设备等）；</w:t>
      </w:r>
    </w:p>
    <w:p>
      <w:pPr>
        <w:ind w:firstLine="420" w:firstLineChars="200"/>
        <w:jc w:val="left"/>
        <w:rPr>
          <w:rFonts w:hint="eastAsia"/>
          <w:szCs w:val="21"/>
        </w:rPr>
      </w:pPr>
      <w:r>
        <w:rPr>
          <w:rFonts w:hint="eastAsia"/>
          <w:szCs w:val="21"/>
        </w:rPr>
        <w:t>②本设备与其它设备（前，后段传送带等）连接时，应严格按CE\UL电气规范布线、配电；并且本设备需单独接地。</w:t>
      </w:r>
    </w:p>
    <w:p>
      <w:pPr>
        <w:pStyle w:val="3"/>
        <w:rPr>
          <w:rFonts w:hint="eastAsia"/>
          <w:sz w:val="30"/>
          <w:szCs w:val="30"/>
        </w:rPr>
      </w:pPr>
      <w:bookmarkStart w:id="9" w:name="_Toc85203153"/>
      <w:r>
        <w:rPr>
          <w:rFonts w:hint="eastAsia"/>
          <w:sz w:val="30"/>
          <w:szCs w:val="30"/>
        </w:rPr>
        <w:t>2.5传送带的安装：</w:t>
      </w:r>
      <w:bookmarkEnd w:id="9"/>
    </w:p>
    <w:p>
      <w:pPr>
        <w:ind w:firstLine="420" w:firstLineChars="200"/>
        <w:jc w:val="left"/>
        <w:rPr>
          <w:rFonts w:hint="eastAsia"/>
          <w:szCs w:val="21"/>
        </w:rPr>
      </w:pPr>
      <w:r>
        <w:rPr>
          <w:rFonts w:hint="eastAsia"/>
          <w:szCs w:val="21"/>
        </w:rPr>
        <w:t>①旋转调节螺母，将从动轴与主动轴的距离调到最小；</w:t>
      </w:r>
    </w:p>
    <w:p>
      <w:pPr>
        <w:ind w:firstLine="420" w:firstLineChars="200"/>
        <w:jc w:val="left"/>
        <w:rPr>
          <w:rFonts w:hint="eastAsia"/>
          <w:szCs w:val="21"/>
        </w:rPr>
      </w:pPr>
      <w:r>
        <w:rPr>
          <w:rFonts w:hint="eastAsia"/>
          <w:szCs w:val="21"/>
        </w:rPr>
        <w:t>②检查皮带的运行方向，按（图一）粗箭头方向将皮带套入托盘；</w:t>
      </w:r>
    </w:p>
    <w:p>
      <w:pPr>
        <w:ind w:firstLine="420" w:firstLineChars="200"/>
        <w:jc w:val="left"/>
        <w:rPr>
          <w:rFonts w:hint="eastAsia"/>
          <w:szCs w:val="21"/>
        </w:rPr>
      </w:pPr>
      <w:r>
        <w:rPr>
          <w:rFonts w:hint="eastAsia"/>
          <w:szCs w:val="21"/>
        </w:rPr>
        <w:t>③调节托盘两边的调节螺母，使皮带的张紧度适度。并使皮带置于托盘的中心位置（如图二）。</w:t>
      </w: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center"/>
        <w:rPr>
          <w:rFonts w:hint="eastAsia" w:eastAsiaTheme="minorEastAsia"/>
          <w:szCs w:val="21"/>
          <w:lang w:eastAsia="zh-CN"/>
        </w:rPr>
      </w:pPr>
      <w:r>
        <w:rPr>
          <w:rFonts w:hint="eastAsia"/>
          <w:szCs w:val="21"/>
        </w:rPr>
        <w:drawing>
          <wp:inline distT="0" distB="0" distL="0" distR="0">
            <wp:extent cx="4363085" cy="2861945"/>
            <wp:effectExtent l="0" t="0" r="1841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srcRect t="10742" b="7304"/>
                    <a:stretch>
                      <a:fillRect/>
                    </a:stretch>
                  </pic:blipFill>
                  <pic:spPr>
                    <a:xfrm>
                      <a:off x="0" y="0"/>
                      <a:ext cx="4363085" cy="2861945"/>
                    </a:xfrm>
                    <a:prstGeom prst="rect">
                      <a:avLst/>
                    </a:prstGeom>
                    <a:noFill/>
                    <a:ln w="9525">
                      <a:noFill/>
                      <a:miter lim="800000"/>
                      <a:headEnd/>
                      <a:tailEnd/>
                    </a:ln>
                  </pic:spPr>
                </pic:pic>
              </a:graphicData>
            </a:graphic>
          </wp:inline>
        </w:drawing>
      </w:r>
      <w:bookmarkStart w:id="30" w:name="_GoBack"/>
      <w:bookmarkEnd w:id="30"/>
      <w:r>
        <w:rPr>
          <w:rFonts w:hint="eastAsia"/>
          <w:szCs w:val="21"/>
        </w:rPr>
        <w:t xml:space="preserve"> </w:t>
      </w:r>
      <w:r>
        <w:rPr>
          <w:rFonts w:hint="eastAsia"/>
          <w:szCs w:val="21"/>
          <w:lang w:eastAsia="zh-CN"/>
        </w:rPr>
        <w:t>图一</w:t>
      </w:r>
      <w:r>
        <w:rPr>
          <w:rFonts w:hint="eastAsia"/>
          <w:szCs w:val="21"/>
        </w:rPr>
        <w:drawing>
          <wp:inline distT="0" distB="0" distL="0" distR="0">
            <wp:extent cx="4542790" cy="2604770"/>
            <wp:effectExtent l="0" t="0" r="1016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l="-2196" t="17742" r="2196" b="21089"/>
                    <a:stretch>
                      <a:fillRect/>
                    </a:stretch>
                  </pic:blipFill>
                  <pic:spPr>
                    <a:xfrm>
                      <a:off x="0" y="0"/>
                      <a:ext cx="4542790" cy="2604770"/>
                    </a:xfrm>
                    <a:prstGeom prst="rect">
                      <a:avLst/>
                    </a:prstGeom>
                    <a:noFill/>
                    <a:ln w="9525">
                      <a:noFill/>
                      <a:miter lim="800000"/>
                      <a:headEnd/>
                      <a:tailEnd/>
                    </a:ln>
                  </pic:spPr>
                </pic:pic>
              </a:graphicData>
            </a:graphic>
          </wp:inline>
        </w:drawing>
      </w:r>
      <w:r>
        <w:rPr>
          <w:rFonts w:hint="eastAsia" w:eastAsiaTheme="minorEastAsia"/>
          <w:szCs w:val="21"/>
          <w:lang w:eastAsia="zh-CN"/>
        </w:rPr>
        <w:drawing>
          <wp:inline distT="0" distB="0" distL="114300" distR="114300">
            <wp:extent cx="4558030" cy="2376170"/>
            <wp:effectExtent l="0" t="0" r="13970" b="5080"/>
            <wp:docPr id="21" name="图片 21" descr="c2a61f9168e899c0dd12a4b652f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2a61f9168e899c0dd12a4b652f2602"/>
                    <pic:cNvPicPr>
                      <a:picLocks noChangeAspect="1"/>
                    </pic:cNvPicPr>
                  </pic:nvPicPr>
                  <pic:blipFill>
                    <a:blip r:embed="rId11"/>
                    <a:srcRect t="9343" b="12457"/>
                    <a:stretch>
                      <a:fillRect/>
                    </a:stretch>
                  </pic:blipFill>
                  <pic:spPr>
                    <a:xfrm>
                      <a:off x="0" y="0"/>
                      <a:ext cx="4558030" cy="2376170"/>
                    </a:xfrm>
                    <a:prstGeom prst="rect">
                      <a:avLst/>
                    </a:prstGeom>
                  </pic:spPr>
                </pic:pic>
              </a:graphicData>
            </a:graphic>
          </wp:inline>
        </w:drawing>
      </w:r>
    </w:p>
    <w:p>
      <w:pPr>
        <w:ind w:firstLine="420" w:firstLineChars="200"/>
        <w:jc w:val="both"/>
        <w:rPr>
          <w:rFonts w:hint="eastAsia"/>
          <w:szCs w:val="21"/>
        </w:rPr>
      </w:pPr>
      <w:r>
        <w:rPr>
          <w:rFonts w:hint="eastAsia"/>
          <w:szCs w:val="21"/>
        </w:rPr>
        <w:t xml:space="preserve">                        图二</w:t>
      </w:r>
    </w:p>
    <w:p>
      <w:pPr>
        <w:pStyle w:val="3"/>
        <w:rPr>
          <w:rFonts w:hint="eastAsia"/>
          <w:sz w:val="30"/>
          <w:szCs w:val="30"/>
        </w:rPr>
      </w:pPr>
      <w:bookmarkStart w:id="10" w:name="_Toc85203154"/>
      <w:r>
        <w:rPr>
          <w:rFonts w:hint="eastAsia"/>
          <w:sz w:val="30"/>
          <w:szCs w:val="30"/>
        </w:rPr>
        <w:t>2.6传送带的调整：</w:t>
      </w:r>
      <w:bookmarkEnd w:id="10"/>
    </w:p>
    <w:p>
      <w:pPr>
        <w:ind w:firstLine="420" w:firstLineChars="200"/>
        <w:jc w:val="left"/>
        <w:rPr>
          <w:rFonts w:hint="eastAsia"/>
          <w:szCs w:val="21"/>
        </w:rPr>
      </w:pPr>
      <w:r>
        <w:rPr>
          <w:rFonts w:hint="eastAsia"/>
          <w:szCs w:val="21"/>
        </w:rPr>
        <w:t>①将皮带张紧度调整到适度，放到机子上运行，观察皮带运行情况；</w:t>
      </w:r>
    </w:p>
    <w:p>
      <w:pPr>
        <w:ind w:firstLine="420" w:firstLineChars="200"/>
        <w:jc w:val="left"/>
        <w:rPr>
          <w:rFonts w:hint="eastAsia"/>
          <w:szCs w:val="21"/>
        </w:rPr>
      </w:pPr>
      <w:r>
        <w:rPr>
          <w:rFonts w:hint="eastAsia"/>
          <w:szCs w:val="21"/>
        </w:rPr>
        <w:t>②如果皮带在托盘中间，属正常状态，不用做任何调节；</w:t>
      </w:r>
    </w:p>
    <w:p>
      <w:pPr>
        <w:ind w:firstLine="420" w:firstLineChars="200"/>
        <w:jc w:val="left"/>
        <w:rPr>
          <w:rFonts w:hint="eastAsia"/>
          <w:szCs w:val="21"/>
        </w:rPr>
      </w:pPr>
      <w:r>
        <w:rPr>
          <w:rFonts w:hint="eastAsia"/>
          <w:szCs w:val="21"/>
        </w:rPr>
        <w:t>③若果皮带往左偏，可进行如下调整：</w:t>
      </w:r>
    </w:p>
    <w:p>
      <w:pPr>
        <w:ind w:firstLine="420" w:firstLineChars="200"/>
        <w:jc w:val="left"/>
        <w:rPr>
          <w:rFonts w:hint="eastAsia"/>
          <w:szCs w:val="21"/>
        </w:rPr>
      </w:pPr>
      <w:r>
        <w:rPr>
          <w:rFonts w:hint="eastAsia" w:ascii="MS Gothic" w:hAnsi="MS Gothic" w:eastAsia="MS Gothic" w:cs="MS Gothic"/>
          <w:szCs w:val="21"/>
        </w:rPr>
        <w:t>✓</w:t>
      </w:r>
      <w:r>
        <w:rPr>
          <w:rFonts w:hint="eastAsia"/>
          <w:szCs w:val="21"/>
        </w:rPr>
        <w:t>可“调紧”左边调节螺母，需渐进式调整。边调整边观察，直到皮带回到中心位置为准。若发现调节螺母已很紧，请勿强行调整。</w:t>
      </w:r>
    </w:p>
    <w:p>
      <w:pPr>
        <w:ind w:firstLine="420" w:firstLineChars="200"/>
        <w:jc w:val="left"/>
        <w:rPr>
          <w:rFonts w:hint="eastAsia"/>
          <w:szCs w:val="21"/>
        </w:rPr>
      </w:pPr>
      <w:r>
        <w:rPr>
          <w:rFonts w:hint="eastAsia" w:ascii="MS Gothic" w:hAnsi="MS Gothic" w:eastAsia="MS Gothic" w:cs="MS Gothic"/>
          <w:szCs w:val="21"/>
        </w:rPr>
        <w:t>✓</w:t>
      </w:r>
      <w:r>
        <w:rPr>
          <w:rFonts w:hint="eastAsia"/>
          <w:szCs w:val="21"/>
        </w:rPr>
        <w:t>可“调松”右边调节螺母，需渐进式调整。边调整边观察，直到皮带回到中心位置为准。</w:t>
      </w:r>
    </w:p>
    <w:p>
      <w:pPr>
        <w:ind w:firstLine="420" w:firstLineChars="200"/>
        <w:jc w:val="left"/>
        <w:rPr>
          <w:szCs w:val="21"/>
        </w:rPr>
      </w:pPr>
      <w:r>
        <w:rPr>
          <w:rFonts w:hint="eastAsia" w:ascii="MS Gothic" w:hAnsi="MS Gothic" w:eastAsia="MS Gothic" w:cs="MS Gothic"/>
          <w:szCs w:val="21"/>
        </w:rPr>
        <w:t>✓</w:t>
      </w:r>
      <w:r>
        <w:rPr>
          <w:rFonts w:hint="eastAsia"/>
          <w:szCs w:val="21"/>
        </w:rPr>
        <w:t>若偏离比较大，渐进式调整难以回到中心位置时，可先迅速调松右边的</w:t>
      </w:r>
      <w:r>
        <w:rPr>
          <w:rFonts w:hint="eastAsia"/>
          <w:szCs w:val="21"/>
          <w:lang w:eastAsia="zh-CN"/>
        </w:rPr>
        <w:t>皮带</w:t>
      </w:r>
      <w:r>
        <w:rPr>
          <w:rFonts w:hint="eastAsia"/>
          <w:szCs w:val="21"/>
        </w:rPr>
        <w:t>。</w:t>
      </w:r>
    </w:p>
    <w:p>
      <w:pPr>
        <w:ind w:firstLine="420" w:firstLineChars="200"/>
        <w:jc w:val="left"/>
        <w:rPr>
          <w:rFonts w:hint="eastAsia"/>
          <w:szCs w:val="21"/>
        </w:rPr>
      </w:pPr>
      <w:r>
        <w:rPr>
          <w:rFonts w:hint="eastAsia" w:ascii="MS Gothic" w:hAnsi="MS Gothic" w:eastAsia="MS Gothic" w:cs="MS Gothic"/>
          <w:szCs w:val="21"/>
        </w:rPr>
        <w:t>✓</w:t>
      </w:r>
      <w:r>
        <w:rPr>
          <w:rFonts w:hint="eastAsia"/>
          <w:szCs w:val="21"/>
        </w:rPr>
        <w:t>如果皮带已经与侧面挡板有磨擦应立刻停机检查。</w:t>
      </w:r>
    </w:p>
    <w:p>
      <w:pPr>
        <w:pStyle w:val="2"/>
        <w:rPr>
          <w:rFonts w:hint="eastAsia"/>
          <w:sz w:val="36"/>
          <w:szCs w:val="36"/>
        </w:rPr>
      </w:pPr>
      <w:bookmarkStart w:id="11" w:name="_Toc85203155"/>
      <w:r>
        <w:rPr>
          <w:rFonts w:hint="eastAsia"/>
          <w:sz w:val="36"/>
          <w:szCs w:val="36"/>
        </w:rPr>
        <w:t>第三章 用户指南</w:t>
      </w:r>
      <w:bookmarkEnd w:id="11"/>
    </w:p>
    <w:p>
      <w:pPr>
        <w:ind w:firstLine="420" w:firstLineChars="200"/>
        <w:jc w:val="left"/>
        <w:rPr>
          <w:rFonts w:hint="eastAsia"/>
          <w:szCs w:val="21"/>
        </w:rPr>
      </w:pPr>
      <w:r>
        <w:rPr>
          <w:rFonts w:hint="eastAsia"/>
          <w:szCs w:val="21"/>
        </w:rPr>
        <w:t>向用户提供简单而功能明晰的控制面板，以进行基本的操作。动态检重机的操作过程由电源开关、电机开关和工业触摸屏等组合完成。通过电源开关控制设备的电源。其它功能可由工业触摸屏控制，通过它，您可以进入不同的功能菜单或直接获得特定的功能应用熟悉了本章的内容，可以使用本设备进行基本操作。</w:t>
      </w:r>
    </w:p>
    <w:p>
      <w:pPr>
        <w:pStyle w:val="3"/>
        <w:rPr>
          <w:rFonts w:hint="eastAsia"/>
          <w:sz w:val="30"/>
          <w:szCs w:val="30"/>
        </w:rPr>
      </w:pPr>
      <w:bookmarkStart w:id="12" w:name="_Toc85203156"/>
      <w:r>
        <w:rPr>
          <w:rFonts w:hint="eastAsia"/>
          <w:sz w:val="30"/>
          <w:szCs w:val="30"/>
        </w:rPr>
        <w:t>3.1触摸屏主界面：</w:t>
      </w:r>
      <w:bookmarkEnd w:id="12"/>
    </w:p>
    <w:p>
      <w:pPr>
        <w:ind w:firstLine="420" w:firstLineChars="200"/>
        <w:jc w:val="left"/>
        <w:rPr>
          <w:rFonts w:hint="eastAsia"/>
          <w:szCs w:val="21"/>
        </w:rPr>
      </w:pPr>
      <w:r>
        <w:rPr>
          <w:rFonts w:hint="eastAsia"/>
          <w:szCs w:val="21"/>
        </w:rPr>
        <w:t>开机后显示屏上提示语言选择对话框，客户可根据需要选择显示语言，默认以中文方式进入，进入</w:t>
      </w:r>
    </w:p>
    <w:p>
      <w:pPr>
        <w:jc w:val="left"/>
        <w:rPr>
          <w:rFonts w:hint="eastAsia"/>
          <w:szCs w:val="21"/>
        </w:rPr>
      </w:pPr>
      <w:r>
        <w:rPr>
          <w:rFonts w:hint="eastAsia"/>
          <w:szCs w:val="21"/>
        </w:rPr>
        <w:t>系统后主界面菜单如图3.1所示。</w:t>
      </w:r>
    </w:p>
    <w:p>
      <w:pPr>
        <w:ind w:firstLine="420" w:firstLineChars="200"/>
        <w:jc w:val="left"/>
        <w:rPr>
          <w:rFonts w:hint="eastAsia" w:eastAsiaTheme="minorEastAsia"/>
          <w:szCs w:val="21"/>
          <w:lang w:eastAsia="zh-CN"/>
        </w:rPr>
      </w:pPr>
      <w:r>
        <w:rPr>
          <w:rFonts w:hint="eastAsia" w:eastAsiaTheme="minorEastAsia"/>
          <w:szCs w:val="21"/>
          <w:lang w:eastAsia="zh-CN"/>
        </w:rPr>
        <w:drawing>
          <wp:inline distT="0" distB="0" distL="114300" distR="114300">
            <wp:extent cx="4278630" cy="3067050"/>
            <wp:effectExtent l="0" t="0" r="7620" b="0"/>
            <wp:docPr id="4" name="图片 4" descr="c2bd570997dd7b1a7a26df6cc204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2bd570997dd7b1a7a26df6cc2048d0"/>
                    <pic:cNvPicPr>
                      <a:picLocks noChangeAspect="1"/>
                    </pic:cNvPicPr>
                  </pic:nvPicPr>
                  <pic:blipFill>
                    <a:blip r:embed="rId12"/>
                    <a:stretch>
                      <a:fillRect/>
                    </a:stretch>
                  </pic:blipFill>
                  <pic:spPr>
                    <a:xfrm>
                      <a:off x="0" y="0"/>
                      <a:ext cx="4278630" cy="3067050"/>
                    </a:xfrm>
                    <a:prstGeom prst="rect">
                      <a:avLst/>
                    </a:prstGeom>
                  </pic:spPr>
                </pic:pic>
              </a:graphicData>
            </a:graphic>
          </wp:inline>
        </w:drawing>
      </w:r>
    </w:p>
    <w:p>
      <w:pPr>
        <w:ind w:firstLine="420" w:firstLineChars="200"/>
        <w:jc w:val="center"/>
        <w:rPr>
          <w:rFonts w:hint="eastAsia"/>
          <w:szCs w:val="21"/>
        </w:rPr>
      </w:pPr>
      <w:r>
        <w:rPr>
          <w:rFonts w:hint="eastAsia"/>
          <w:szCs w:val="21"/>
        </w:rPr>
        <w:t>（图3.1-主界面）</w:t>
      </w:r>
    </w:p>
    <w:p>
      <w:pPr>
        <w:ind w:firstLine="420" w:firstLineChars="200"/>
        <w:jc w:val="left"/>
        <w:rPr>
          <w:rFonts w:hint="eastAsia"/>
          <w:szCs w:val="21"/>
        </w:rPr>
      </w:pPr>
      <w:r>
        <w:rPr>
          <w:rFonts w:hint="eastAsia"/>
          <w:szCs w:val="21"/>
        </w:rPr>
        <w:t>功能区按钮：</w:t>
      </w:r>
    </w:p>
    <w:p>
      <w:pPr>
        <w:ind w:firstLine="420" w:firstLineChars="200"/>
        <w:jc w:val="left"/>
        <w:rPr>
          <w:rFonts w:hint="eastAsia"/>
          <w:szCs w:val="21"/>
        </w:rPr>
      </w:pPr>
      <w:r>
        <w:rPr>
          <w:rFonts w:hint="eastAsia" w:ascii="MS Gothic" w:hAnsi="MS Gothic" w:eastAsia="MS Gothic" w:cs="MS Gothic"/>
          <w:szCs w:val="21"/>
        </w:rPr>
        <w:t>✓</w:t>
      </w:r>
      <w:r>
        <w:rPr>
          <w:rFonts w:hint="eastAsia" w:ascii="MS Gothic" w:hAnsi="MS Gothic" w:cs="MS Gothic"/>
          <w:szCs w:val="21"/>
        </w:rPr>
        <w:t>“</w:t>
      </w:r>
      <w:r>
        <w:rPr>
          <w:rFonts w:hint="eastAsia" w:ascii="MS Gothic" w:hAnsi="MS Gothic" w:cs="MS Gothic"/>
          <w:szCs w:val="21"/>
          <w:lang w:eastAsia="zh-CN"/>
        </w:rPr>
        <w:t>启动</w:t>
      </w:r>
      <w:r>
        <w:rPr>
          <w:rFonts w:hint="eastAsia" w:ascii="MS Gothic" w:hAnsi="MS Gothic" w:cs="MS Gothic"/>
          <w:szCs w:val="21"/>
        </w:rPr>
        <w:t>”“停止”</w:t>
      </w:r>
      <w:r>
        <w:rPr>
          <w:rFonts w:hint="eastAsia"/>
          <w:szCs w:val="21"/>
        </w:rPr>
        <w:t>：分别控制检重秤开启和停止。</w:t>
      </w:r>
    </w:p>
    <w:p>
      <w:pPr>
        <w:ind w:firstLine="420" w:firstLineChars="200"/>
        <w:jc w:val="left"/>
        <w:rPr>
          <w:rFonts w:hint="eastAsia"/>
          <w:szCs w:val="21"/>
        </w:rPr>
      </w:pPr>
      <w:r>
        <w:rPr>
          <w:rFonts w:hint="eastAsia" w:ascii="MS Gothic" w:hAnsi="MS Gothic" w:eastAsia="MS Gothic" w:cs="MS Gothic"/>
          <w:szCs w:val="21"/>
        </w:rPr>
        <w:t>✓</w:t>
      </w:r>
      <w:r>
        <w:rPr>
          <w:rFonts w:hint="eastAsia" w:ascii="MS Gothic" w:hAnsi="MS Gothic" w:cs="MS Gothic"/>
          <w:szCs w:val="21"/>
        </w:rPr>
        <w:t>“清零”</w:t>
      </w:r>
      <w:r>
        <w:rPr>
          <w:rFonts w:hint="eastAsia"/>
          <w:szCs w:val="21"/>
        </w:rPr>
        <w:t>：机器停机状态时清除称重平台上的重量。</w:t>
      </w:r>
    </w:p>
    <w:p>
      <w:pPr>
        <w:ind w:firstLine="420" w:firstLineChars="200"/>
        <w:jc w:val="left"/>
        <w:rPr>
          <w:rFonts w:hint="eastAsia"/>
          <w:szCs w:val="21"/>
        </w:rPr>
      </w:pPr>
      <w:r>
        <w:rPr>
          <w:rFonts w:hint="eastAsia" w:ascii="MS Gothic" w:hAnsi="MS Gothic" w:eastAsia="MS Gothic" w:cs="MS Gothic"/>
          <w:szCs w:val="21"/>
        </w:rPr>
        <w:t>✓</w:t>
      </w:r>
      <w:r>
        <w:rPr>
          <w:rFonts w:hint="eastAsia" w:ascii="MS Gothic" w:hAnsi="MS Gothic" w:eastAsia="宋体" w:cs="MS Gothic"/>
          <w:szCs w:val="21"/>
          <w:lang w:eastAsia="zh-CN"/>
        </w:rPr>
        <w:t>系统设置</w:t>
      </w:r>
      <w:r>
        <w:rPr>
          <w:rFonts w:hint="eastAsia"/>
          <w:szCs w:val="21"/>
        </w:rPr>
        <w:t>：对设备参数进行修改或设置。</w:t>
      </w:r>
    </w:p>
    <w:p>
      <w:pPr>
        <w:pStyle w:val="3"/>
        <w:rPr>
          <w:rFonts w:hint="eastAsia"/>
          <w:sz w:val="30"/>
          <w:szCs w:val="30"/>
        </w:rPr>
      </w:pPr>
      <w:bookmarkStart w:id="13" w:name="_Toc85203157"/>
      <w:r>
        <w:rPr>
          <w:rFonts w:hint="eastAsia"/>
          <w:sz w:val="30"/>
          <w:szCs w:val="30"/>
        </w:rPr>
        <w:t>3.2功能检查:</w:t>
      </w:r>
      <w:bookmarkEnd w:id="13"/>
    </w:p>
    <w:p>
      <w:pPr>
        <w:ind w:firstLine="420" w:firstLineChars="200"/>
        <w:jc w:val="left"/>
        <w:rPr>
          <w:rFonts w:hint="eastAsia" w:eastAsiaTheme="minorEastAsia"/>
          <w:szCs w:val="21"/>
          <w:lang w:eastAsia="zh-CN"/>
        </w:rPr>
      </w:pPr>
      <w:r>
        <w:rPr>
          <w:rFonts w:hint="eastAsia"/>
          <w:szCs w:val="21"/>
        </w:rPr>
        <w:t>①接通设备电源和气源,电源的供电电压为交流220V</w:t>
      </w:r>
      <w:r>
        <w:rPr>
          <w:rFonts w:hint="eastAsia"/>
          <w:szCs w:val="21"/>
          <w:lang w:val="en-US" w:eastAsia="zh-CN"/>
        </w:rPr>
        <w:t>/380</w:t>
      </w:r>
      <w:r>
        <w:rPr>
          <w:rFonts w:hint="eastAsia"/>
          <w:szCs w:val="21"/>
        </w:rPr>
        <w:t>±10%,频率为50HZ。打开电源开关。接通5-7kg/cm的横压气源(注意高压阀气源方向)</w:t>
      </w:r>
      <w:r>
        <w:rPr>
          <w:rFonts w:hint="eastAsia"/>
          <w:szCs w:val="21"/>
          <w:lang w:eastAsia="zh-CN"/>
        </w:rPr>
        <w:t>，松掉保护螺栓。</w:t>
      </w:r>
    </w:p>
    <w:p>
      <w:pPr>
        <w:ind w:firstLine="420" w:firstLineChars="200"/>
        <w:jc w:val="left"/>
        <w:rPr>
          <w:rFonts w:hint="eastAsia" w:eastAsiaTheme="minorEastAsia"/>
          <w:szCs w:val="21"/>
          <w:lang w:eastAsia="zh-CN"/>
        </w:rPr>
      </w:pPr>
      <w:r>
        <w:rPr>
          <w:rFonts w:hint="eastAsia"/>
          <w:szCs w:val="21"/>
        </w:rPr>
        <w:t>②将秤台清理干净,</w:t>
      </w:r>
      <w:r>
        <w:rPr>
          <w:rFonts w:hint="eastAsia"/>
          <w:szCs w:val="21"/>
          <w:lang w:val="en-US" w:eastAsia="zh-CN"/>
        </w:rPr>
        <w:t>---</w:t>
      </w:r>
      <w:r>
        <w:rPr>
          <w:rFonts w:hint="eastAsia"/>
          <w:szCs w:val="21"/>
        </w:rPr>
        <w:t>如下图箭头处指示)若有重量显示,点击“清零”按钮,使显示处于零点状态,再将砝码放在秤台中央,查看显示屏显示的重量值与砝码重量是否相符,拿开砝码后显示窗口是否归零(如下图所示),如果显示值与砝码重量不相符请按本手册。第4.1条进行标定。</w:t>
      </w:r>
      <w:r>
        <w:rPr>
          <w:rFonts w:hint="eastAsia" w:eastAsiaTheme="minorEastAsia"/>
          <w:szCs w:val="21"/>
          <w:lang w:eastAsia="zh-CN"/>
        </w:rPr>
        <w:drawing>
          <wp:inline distT="0" distB="0" distL="114300" distR="114300">
            <wp:extent cx="5269230" cy="3926840"/>
            <wp:effectExtent l="0" t="0" r="7620" b="16510"/>
            <wp:docPr id="2" name="图片 2" descr="1639549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9549904(1)"/>
                    <pic:cNvPicPr>
                      <a:picLocks noChangeAspect="1"/>
                    </pic:cNvPicPr>
                  </pic:nvPicPr>
                  <pic:blipFill>
                    <a:blip r:embed="rId13"/>
                    <a:stretch>
                      <a:fillRect/>
                    </a:stretch>
                  </pic:blipFill>
                  <pic:spPr>
                    <a:xfrm>
                      <a:off x="0" y="0"/>
                      <a:ext cx="5269230" cy="3926840"/>
                    </a:xfrm>
                    <a:prstGeom prst="rect">
                      <a:avLst/>
                    </a:prstGeom>
                  </pic:spPr>
                </pic:pic>
              </a:graphicData>
            </a:graphic>
          </wp:inline>
        </w:drawing>
      </w:r>
    </w:p>
    <w:p>
      <w:pPr>
        <w:ind w:firstLine="420" w:firstLineChars="200"/>
        <w:jc w:val="left"/>
        <w:rPr>
          <w:rFonts w:hint="eastAsia"/>
          <w:szCs w:val="21"/>
        </w:rPr>
      </w:pPr>
    </w:p>
    <w:p>
      <w:pPr>
        <w:ind w:firstLine="420" w:firstLineChars="200"/>
        <w:jc w:val="left"/>
        <w:rPr>
          <w:rFonts w:hint="eastAsia" w:eastAsiaTheme="minorEastAsia"/>
          <w:szCs w:val="21"/>
          <w:lang w:val="en-US" w:eastAsia="zh-CN"/>
        </w:rPr>
      </w:pPr>
      <w:r>
        <w:rPr>
          <w:rFonts w:hint="eastAsia"/>
          <w:szCs w:val="21"/>
        </w:rPr>
        <w:t xml:space="preserve"> (图3.2</w:t>
      </w:r>
      <w:r>
        <w:rPr>
          <w:rFonts w:hint="eastAsia"/>
          <w:szCs w:val="21"/>
          <w:lang w:val="en-US" w:eastAsia="zh-CN"/>
        </w:rPr>
        <w:t>)</w:t>
      </w:r>
    </w:p>
    <w:p>
      <w:pPr>
        <w:ind w:firstLine="420" w:firstLineChars="200"/>
        <w:jc w:val="left"/>
        <w:rPr>
          <w:rFonts w:hint="eastAsia"/>
          <w:szCs w:val="21"/>
        </w:rPr>
      </w:pPr>
      <w:r>
        <w:rPr>
          <w:rFonts w:hint="eastAsia"/>
          <w:szCs w:val="21"/>
        </w:rPr>
        <w:t>数据区:显示的为用户各类统计数据(如称重总数、合格数量、超重数量等)。</w:t>
      </w:r>
    </w:p>
    <w:p>
      <w:pPr>
        <w:ind w:firstLine="420" w:firstLineChars="200"/>
        <w:jc w:val="left"/>
        <w:rPr>
          <w:rFonts w:hint="eastAsia"/>
          <w:szCs w:val="21"/>
        </w:rPr>
      </w:pPr>
      <w:r>
        <w:rPr>
          <w:rFonts w:hint="eastAsia"/>
          <w:szCs w:val="21"/>
        </w:rPr>
        <w:t>格数量、超重数量等)。</w:t>
      </w:r>
    </w:p>
    <w:p>
      <w:pPr>
        <w:ind w:firstLine="420" w:firstLineChars="200"/>
        <w:jc w:val="left"/>
        <w:rPr>
          <w:rFonts w:hint="eastAsia"/>
          <w:szCs w:val="21"/>
        </w:rPr>
      </w:pPr>
      <w:r>
        <w:rPr>
          <w:rFonts w:hint="eastAsia"/>
          <w:szCs w:val="21"/>
        </w:rPr>
        <w:t>主显示区:显示当前称量产品重量。</w:t>
      </w:r>
    </w:p>
    <w:p>
      <w:pPr>
        <w:pStyle w:val="2"/>
        <w:rPr>
          <w:rFonts w:hint="eastAsia"/>
          <w:sz w:val="36"/>
          <w:szCs w:val="36"/>
        </w:rPr>
      </w:pPr>
      <w:bookmarkStart w:id="14" w:name="_Toc85203158"/>
      <w:r>
        <w:rPr>
          <w:rFonts w:hint="eastAsia"/>
          <w:sz w:val="36"/>
          <w:szCs w:val="36"/>
        </w:rPr>
        <w:t>第四章参数设置</w:t>
      </w:r>
      <w:bookmarkEnd w:id="14"/>
    </w:p>
    <w:p>
      <w:pPr>
        <w:pStyle w:val="3"/>
        <w:rPr>
          <w:rFonts w:hint="eastAsia" w:eastAsiaTheme="majorEastAsia"/>
          <w:sz w:val="30"/>
          <w:szCs w:val="30"/>
          <w:lang w:eastAsia="zh-CN"/>
        </w:rPr>
      </w:pPr>
      <w:bookmarkStart w:id="15" w:name="_Toc85203159"/>
      <w:r>
        <w:rPr>
          <w:rFonts w:hint="eastAsia"/>
          <w:sz w:val="30"/>
          <w:szCs w:val="30"/>
        </w:rPr>
        <w:t>4.1</w:t>
      </w:r>
      <w:bookmarkEnd w:id="15"/>
      <w:r>
        <w:rPr>
          <w:rFonts w:hint="eastAsia"/>
          <w:sz w:val="30"/>
          <w:szCs w:val="30"/>
          <w:lang w:eastAsia="zh-CN"/>
        </w:rPr>
        <w:t>称重设置</w:t>
      </w:r>
    </w:p>
    <w:p>
      <w:pPr>
        <w:ind w:firstLine="420" w:firstLineChars="200"/>
        <w:jc w:val="left"/>
        <w:rPr>
          <w:rFonts w:hint="eastAsia"/>
          <w:szCs w:val="21"/>
        </w:rPr>
      </w:pPr>
      <w:r>
        <w:rPr>
          <w:rFonts w:hint="eastAsia"/>
          <w:szCs w:val="21"/>
        </w:rPr>
        <w:t>当静态称重出现偏差时,需要校正。</w:t>
      </w:r>
    </w:p>
    <w:p>
      <w:pPr>
        <w:ind w:firstLine="420" w:firstLineChars="200"/>
        <w:jc w:val="left"/>
        <w:rPr>
          <w:rFonts w:hint="eastAsia"/>
          <w:szCs w:val="21"/>
        </w:rPr>
      </w:pPr>
      <w:r>
        <w:rPr>
          <w:rFonts w:hint="eastAsia"/>
          <w:szCs w:val="21"/>
        </w:rPr>
        <w:t>①在主界面(图3.1)点击“</w:t>
      </w:r>
      <w:r>
        <w:rPr>
          <w:rFonts w:hint="eastAsia"/>
          <w:szCs w:val="21"/>
          <w:lang w:eastAsia="zh-CN"/>
        </w:rPr>
        <w:t>系统设置</w:t>
      </w:r>
      <w:r>
        <w:rPr>
          <w:rFonts w:hint="eastAsia"/>
          <w:szCs w:val="21"/>
        </w:rPr>
        <w:t>”按钮,→</w:t>
      </w:r>
      <w:r>
        <w:rPr>
          <w:rFonts w:hint="eastAsia"/>
          <w:szCs w:val="21"/>
          <w:lang w:eastAsia="zh-CN"/>
        </w:rPr>
        <w:t>设备负责人</w:t>
      </w:r>
      <w:r>
        <w:rPr>
          <w:rFonts w:hint="eastAsia"/>
          <w:szCs w:val="21"/>
        </w:rPr>
        <w:t>→</w:t>
      </w:r>
      <w:r>
        <w:rPr>
          <w:rFonts w:hint="eastAsia"/>
          <w:szCs w:val="21"/>
          <w:lang w:val="en-US" w:eastAsia="zh-CN"/>
        </w:rPr>
        <w:t>Enter/确定</w:t>
      </w:r>
      <w:r>
        <w:rPr>
          <w:rFonts w:hint="eastAsia"/>
          <w:szCs w:val="21"/>
        </w:rPr>
        <w:t>→</w:t>
      </w:r>
      <w:r>
        <w:rPr>
          <w:rFonts w:hint="eastAsia"/>
          <w:szCs w:val="21"/>
          <w:lang w:eastAsia="zh-CN"/>
        </w:rPr>
        <w:t>称重设置进入</w:t>
      </w:r>
    </w:p>
    <w:p>
      <w:pPr>
        <w:ind w:firstLine="420" w:firstLineChars="200"/>
        <w:jc w:val="left"/>
        <w:rPr>
          <w:rFonts w:hint="default" w:eastAsiaTheme="minorEastAsia"/>
          <w:szCs w:val="21"/>
          <w:lang w:val="en-US" w:eastAsia="zh-CN"/>
        </w:rPr>
      </w:pPr>
      <w:r>
        <w:rPr>
          <w:rFonts w:hint="eastAsia"/>
          <w:szCs w:val="21"/>
          <w:lang w:eastAsia="zh-CN"/>
        </w:rPr>
        <w:t>校称界面</w:t>
      </w:r>
    </w:p>
    <w:p>
      <w:pPr>
        <w:ind w:firstLine="420" w:firstLineChars="200"/>
        <w:jc w:val="left"/>
        <w:rPr>
          <w:rFonts w:hint="eastAsia" w:eastAsiaTheme="minorEastAsia"/>
          <w:szCs w:val="21"/>
          <w:lang w:eastAsia="zh-CN"/>
        </w:rPr>
      </w:pPr>
      <w:r>
        <w:rPr>
          <w:rFonts w:hint="eastAsia"/>
          <w:szCs w:val="21"/>
        </w:rPr>
        <w:t>②点击“</w:t>
      </w:r>
      <w:r>
        <w:rPr>
          <w:rFonts w:hint="eastAsia"/>
          <w:szCs w:val="21"/>
          <w:lang w:eastAsia="zh-CN"/>
        </w:rPr>
        <w:t>空载校准</w:t>
      </w:r>
      <w:r>
        <w:rPr>
          <w:rFonts w:hint="eastAsia"/>
          <w:szCs w:val="21"/>
        </w:rPr>
        <w:t>”</w:t>
      </w:r>
      <w:r>
        <w:rPr>
          <w:rFonts w:hint="eastAsia"/>
          <w:szCs w:val="21"/>
          <w:lang w:eastAsia="zh-CN"/>
        </w:rPr>
        <w:t>后方校准</w:t>
      </w:r>
      <w:r>
        <w:rPr>
          <w:rFonts w:hint="eastAsia"/>
          <w:szCs w:val="21"/>
        </w:rPr>
        <w:t>按钮,(图4.1</w:t>
      </w:r>
      <w:r>
        <w:rPr>
          <w:rFonts w:hint="eastAsia"/>
          <w:szCs w:val="21"/>
          <w:lang w:val="en-US" w:eastAsia="zh-CN"/>
        </w:rPr>
        <w:t>.1</w:t>
      </w:r>
      <w:r>
        <w:rPr>
          <w:rFonts w:hint="eastAsia"/>
          <w:szCs w:val="21"/>
        </w:rPr>
        <w:t>)。</w:t>
      </w:r>
      <w:r>
        <w:rPr>
          <w:rFonts w:hint="eastAsia"/>
          <w:szCs w:val="21"/>
          <w:lang w:eastAsia="zh-CN"/>
        </w:rPr>
        <w:t>空称校准完成</w:t>
      </w:r>
    </w:p>
    <w:p>
      <w:pPr>
        <w:ind w:firstLine="420" w:firstLineChars="200"/>
        <w:jc w:val="left"/>
        <w:rPr>
          <w:rFonts w:hint="eastAsia"/>
          <w:szCs w:val="21"/>
        </w:rPr>
      </w:pPr>
      <w:r>
        <w:rPr>
          <w:rFonts w:hint="eastAsia"/>
          <w:szCs w:val="21"/>
        </w:rPr>
        <w:t>③</w:t>
      </w:r>
      <w:r>
        <w:rPr>
          <w:rFonts w:hint="eastAsia"/>
          <w:szCs w:val="21"/>
          <w:lang w:eastAsia="zh-CN"/>
        </w:rPr>
        <w:t>写入已有砝码砝码值</w:t>
      </w:r>
      <w:r>
        <w:rPr>
          <w:rFonts w:hint="eastAsia"/>
          <w:szCs w:val="21"/>
        </w:rPr>
        <w:t>”(图4.1</w:t>
      </w:r>
      <w:r>
        <w:rPr>
          <w:rFonts w:hint="eastAsia"/>
          <w:szCs w:val="21"/>
          <w:lang w:val="en-US" w:eastAsia="zh-CN"/>
        </w:rPr>
        <w:t>.2</w:t>
      </w:r>
      <w:r>
        <w:rPr>
          <w:rFonts w:hint="eastAsia"/>
          <w:szCs w:val="21"/>
        </w:rPr>
        <w:t>)</w:t>
      </w:r>
    </w:p>
    <w:p>
      <w:pPr>
        <w:ind w:firstLine="420" w:firstLineChars="200"/>
        <w:jc w:val="left"/>
        <w:rPr>
          <w:rFonts w:hint="eastAsia"/>
          <w:szCs w:val="21"/>
        </w:rPr>
      </w:pPr>
      <w:r>
        <w:rPr>
          <w:rFonts w:hint="eastAsia"/>
          <w:szCs w:val="21"/>
        </w:rPr>
        <w:t>④将</w:t>
      </w:r>
      <w:r>
        <w:rPr>
          <w:rFonts w:hint="eastAsia"/>
          <w:szCs w:val="21"/>
          <w:lang w:eastAsia="zh-CN"/>
        </w:rPr>
        <w:t>写入</w:t>
      </w:r>
      <w:r>
        <w:rPr>
          <w:rFonts w:hint="eastAsia"/>
          <w:szCs w:val="21"/>
        </w:rPr>
        <w:t>砝码</w:t>
      </w:r>
      <w:r>
        <w:rPr>
          <w:rFonts w:hint="eastAsia"/>
          <w:szCs w:val="21"/>
          <w:lang w:eastAsia="zh-CN"/>
        </w:rPr>
        <w:t>值的砝码</w:t>
      </w:r>
      <w:r>
        <w:rPr>
          <w:rFonts w:hint="eastAsia"/>
          <w:szCs w:val="21"/>
        </w:rPr>
        <w:t>置入称台中央,待显示稳定后,</w:t>
      </w:r>
      <w:r>
        <w:rPr>
          <w:rFonts w:hint="eastAsia"/>
          <w:szCs w:val="21"/>
          <w:lang w:eastAsia="zh-CN"/>
        </w:rPr>
        <w:t>点击</w:t>
      </w:r>
      <w:r>
        <w:rPr>
          <w:rFonts w:hint="eastAsia"/>
          <w:szCs w:val="21"/>
        </w:rPr>
        <w:t>“</w:t>
      </w:r>
      <w:r>
        <w:rPr>
          <w:rFonts w:hint="eastAsia"/>
          <w:szCs w:val="21"/>
          <w:lang w:eastAsia="zh-CN"/>
        </w:rPr>
        <w:t>加载校准</w:t>
      </w:r>
      <w:r>
        <w:rPr>
          <w:rFonts w:hint="eastAsia"/>
          <w:szCs w:val="21"/>
        </w:rPr>
        <w:t>”</w:t>
      </w:r>
      <w:r>
        <w:rPr>
          <w:rFonts w:hint="eastAsia"/>
          <w:szCs w:val="21"/>
          <w:lang w:eastAsia="zh-CN"/>
        </w:rPr>
        <w:t>后方的校准如（图</w:t>
      </w:r>
      <w:r>
        <w:rPr>
          <w:rFonts w:hint="eastAsia"/>
          <w:szCs w:val="21"/>
          <w:lang w:val="en-US" w:eastAsia="zh-CN"/>
        </w:rPr>
        <w:t>4.1.3</w:t>
      </w:r>
      <w:r>
        <w:rPr>
          <w:rFonts w:hint="eastAsia"/>
          <w:szCs w:val="21"/>
          <w:lang w:eastAsia="zh-CN"/>
        </w:rPr>
        <w:t>）加载</w:t>
      </w:r>
      <w:r>
        <w:rPr>
          <w:rFonts w:hint="eastAsia"/>
          <w:szCs w:val="21"/>
        </w:rPr>
        <w:t>。</w:t>
      </w:r>
    </w:p>
    <w:p>
      <w:pPr>
        <w:ind w:firstLine="420" w:firstLineChars="200"/>
        <w:jc w:val="left"/>
        <w:rPr>
          <w:rFonts w:hint="eastAsia"/>
          <w:szCs w:val="21"/>
        </w:rPr>
      </w:pPr>
      <w:r>
        <w:rPr>
          <w:rFonts w:hint="eastAsia"/>
          <w:szCs w:val="21"/>
        </w:rPr>
        <w:t>⑤点击“标定重量”按钮等待标定信息栏显示“标定完成”,此时标定成功,点击“返回”按钮返回主界面。</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4019550" cy="2533650"/>
            <wp:effectExtent l="0" t="0" r="0" b="0"/>
            <wp:docPr id="16" name="图片 16" descr="1639550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9550833(1)"/>
                    <pic:cNvPicPr>
                      <a:picLocks noChangeAspect="1"/>
                    </pic:cNvPicPr>
                  </pic:nvPicPr>
                  <pic:blipFill>
                    <a:blip r:embed="rId14"/>
                    <a:stretch>
                      <a:fillRect/>
                    </a:stretch>
                  </pic:blipFill>
                  <pic:spPr>
                    <a:xfrm>
                      <a:off x="0" y="0"/>
                      <a:ext cx="4019550" cy="2533650"/>
                    </a:xfrm>
                    <a:prstGeom prst="rect">
                      <a:avLst/>
                    </a:prstGeom>
                  </pic:spPr>
                </pic:pic>
              </a:graphicData>
            </a:graphic>
          </wp:inline>
        </w:drawing>
      </w:r>
    </w:p>
    <w:p>
      <w:pPr>
        <w:ind w:firstLine="420" w:firstLineChars="200"/>
        <w:jc w:val="center"/>
        <w:rPr>
          <w:rFonts w:hint="eastAsia"/>
          <w:szCs w:val="21"/>
        </w:rPr>
      </w:pPr>
      <w:r>
        <w:rPr>
          <w:rFonts w:hint="eastAsia"/>
          <w:szCs w:val="21"/>
        </w:rPr>
        <w:t>（图4.1</w:t>
      </w:r>
      <w:r>
        <w:rPr>
          <w:rFonts w:hint="eastAsia"/>
          <w:szCs w:val="21"/>
          <w:lang w:val="en-US" w:eastAsia="zh-CN"/>
        </w:rPr>
        <w:t>.1</w:t>
      </w:r>
      <w:r>
        <w:rPr>
          <w:rFonts w:hint="eastAsia"/>
          <w:szCs w:val="21"/>
        </w:rPr>
        <w:t>-</w:t>
      </w:r>
      <w:r>
        <w:rPr>
          <w:rFonts w:hint="eastAsia"/>
          <w:szCs w:val="21"/>
          <w:lang w:eastAsia="zh-CN"/>
        </w:rPr>
        <w:t>校称</w:t>
      </w:r>
      <w:r>
        <w:rPr>
          <w:rFonts w:hint="eastAsia"/>
          <w:szCs w:val="21"/>
        </w:rPr>
        <w:t>界面)</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4037330" cy="2545080"/>
            <wp:effectExtent l="0" t="0" r="1270" b="7620"/>
            <wp:docPr id="23" name="图片 23" descr="163955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39551285(1)"/>
                    <pic:cNvPicPr>
                      <a:picLocks noChangeAspect="1"/>
                    </pic:cNvPicPr>
                  </pic:nvPicPr>
                  <pic:blipFill>
                    <a:blip r:embed="rId15"/>
                    <a:stretch>
                      <a:fillRect/>
                    </a:stretch>
                  </pic:blipFill>
                  <pic:spPr>
                    <a:xfrm>
                      <a:off x="0" y="0"/>
                      <a:ext cx="4037330" cy="2545080"/>
                    </a:xfrm>
                    <a:prstGeom prst="rect">
                      <a:avLst/>
                    </a:prstGeom>
                  </pic:spPr>
                </pic:pic>
              </a:graphicData>
            </a:graphic>
          </wp:inline>
        </w:drawing>
      </w:r>
    </w:p>
    <w:p>
      <w:pPr>
        <w:ind w:firstLine="420" w:firstLineChars="200"/>
        <w:jc w:val="center"/>
        <w:rPr>
          <w:rFonts w:hint="eastAsia"/>
          <w:szCs w:val="21"/>
        </w:rPr>
      </w:pPr>
      <w:bookmarkStart w:id="16" w:name="_Toc85203160"/>
      <w:r>
        <w:rPr>
          <w:rFonts w:hint="eastAsia"/>
          <w:szCs w:val="21"/>
        </w:rPr>
        <w:t>（图4.1</w:t>
      </w:r>
      <w:r>
        <w:rPr>
          <w:rFonts w:hint="eastAsia"/>
          <w:szCs w:val="21"/>
          <w:lang w:val="en-US" w:eastAsia="zh-CN"/>
        </w:rPr>
        <w:t>.2</w:t>
      </w:r>
      <w:r>
        <w:rPr>
          <w:rFonts w:hint="eastAsia"/>
          <w:szCs w:val="21"/>
        </w:rPr>
        <w:t>-</w:t>
      </w:r>
      <w:r>
        <w:rPr>
          <w:rFonts w:hint="eastAsia"/>
          <w:szCs w:val="21"/>
          <w:lang w:eastAsia="zh-CN"/>
        </w:rPr>
        <w:t>校称</w:t>
      </w:r>
      <w:r>
        <w:rPr>
          <w:rFonts w:hint="eastAsia"/>
          <w:szCs w:val="21"/>
        </w:rPr>
        <w:t>界面)</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4072255" cy="2566670"/>
            <wp:effectExtent l="0" t="0" r="4445" b="5080"/>
            <wp:docPr id="24" name="图片 24" descr="163955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39552023(1)"/>
                    <pic:cNvPicPr>
                      <a:picLocks noChangeAspect="1"/>
                    </pic:cNvPicPr>
                  </pic:nvPicPr>
                  <pic:blipFill>
                    <a:blip r:embed="rId16"/>
                    <a:stretch>
                      <a:fillRect/>
                    </a:stretch>
                  </pic:blipFill>
                  <pic:spPr>
                    <a:xfrm>
                      <a:off x="0" y="0"/>
                      <a:ext cx="4072255" cy="2566670"/>
                    </a:xfrm>
                    <a:prstGeom prst="rect">
                      <a:avLst/>
                    </a:prstGeom>
                  </pic:spPr>
                </pic:pic>
              </a:graphicData>
            </a:graphic>
          </wp:inline>
        </w:drawing>
      </w:r>
    </w:p>
    <w:p>
      <w:pPr>
        <w:ind w:firstLine="420" w:firstLineChars="200"/>
        <w:jc w:val="center"/>
        <w:rPr>
          <w:rFonts w:hint="eastAsia"/>
          <w:szCs w:val="21"/>
        </w:rPr>
      </w:pPr>
      <w:r>
        <w:rPr>
          <w:rFonts w:hint="eastAsia"/>
          <w:szCs w:val="21"/>
        </w:rPr>
        <w:t>（图4.1</w:t>
      </w:r>
      <w:r>
        <w:rPr>
          <w:rFonts w:hint="eastAsia"/>
          <w:szCs w:val="21"/>
          <w:lang w:val="en-US" w:eastAsia="zh-CN"/>
        </w:rPr>
        <w:t>.3</w:t>
      </w:r>
      <w:r>
        <w:rPr>
          <w:rFonts w:hint="eastAsia"/>
          <w:szCs w:val="21"/>
        </w:rPr>
        <w:t>-</w:t>
      </w:r>
      <w:r>
        <w:rPr>
          <w:rFonts w:hint="eastAsia"/>
          <w:szCs w:val="21"/>
          <w:lang w:eastAsia="zh-CN"/>
        </w:rPr>
        <w:t>校称</w:t>
      </w:r>
      <w:r>
        <w:rPr>
          <w:rFonts w:hint="eastAsia"/>
          <w:szCs w:val="21"/>
        </w:rPr>
        <w:t>界面)</w:t>
      </w:r>
    </w:p>
    <w:p>
      <w:pPr>
        <w:ind w:firstLine="420" w:firstLineChars="200"/>
        <w:jc w:val="center"/>
        <w:rPr>
          <w:rFonts w:hint="eastAsia"/>
          <w:szCs w:val="21"/>
        </w:rPr>
      </w:pPr>
    </w:p>
    <w:p>
      <w:pPr>
        <w:ind w:firstLine="420" w:firstLineChars="200"/>
        <w:jc w:val="center"/>
        <w:rPr>
          <w:rFonts w:hint="eastAsia"/>
          <w:szCs w:val="21"/>
        </w:rPr>
      </w:pPr>
    </w:p>
    <w:p>
      <w:pPr>
        <w:ind w:firstLine="420" w:firstLineChars="200"/>
        <w:jc w:val="center"/>
        <w:rPr>
          <w:rFonts w:hint="eastAsia"/>
          <w:szCs w:val="21"/>
        </w:rPr>
      </w:pPr>
    </w:p>
    <w:p>
      <w:pPr>
        <w:jc w:val="both"/>
        <w:rPr>
          <w:rFonts w:hint="eastAsia"/>
          <w:szCs w:val="21"/>
        </w:rPr>
      </w:pPr>
    </w:p>
    <w:p>
      <w:pPr>
        <w:jc w:val="both"/>
        <w:rPr>
          <w:rFonts w:hint="eastAsia"/>
          <w:szCs w:val="21"/>
          <w:lang w:eastAsia="zh-CN"/>
        </w:rPr>
      </w:pPr>
    </w:p>
    <w:p>
      <w:pPr>
        <w:pStyle w:val="3"/>
        <w:rPr>
          <w:rFonts w:hint="eastAsia" w:eastAsiaTheme="majorEastAsia"/>
          <w:sz w:val="30"/>
          <w:szCs w:val="30"/>
          <w:lang w:eastAsia="zh-CN"/>
        </w:rPr>
      </w:pPr>
      <w:r>
        <w:rPr>
          <w:rFonts w:hint="eastAsia"/>
          <w:sz w:val="30"/>
          <w:szCs w:val="30"/>
        </w:rPr>
        <w:t>4.2</w:t>
      </w:r>
      <w:bookmarkEnd w:id="16"/>
      <w:r>
        <w:rPr>
          <w:rFonts w:hint="eastAsia"/>
          <w:sz w:val="30"/>
          <w:szCs w:val="30"/>
          <w:lang w:eastAsia="zh-CN"/>
        </w:rPr>
        <w:t>配方设置</w:t>
      </w:r>
    </w:p>
    <w:p>
      <w:pPr>
        <w:ind w:firstLine="420" w:firstLineChars="200"/>
        <w:jc w:val="left"/>
        <w:rPr>
          <w:rFonts w:hint="eastAsia"/>
          <w:szCs w:val="21"/>
        </w:rPr>
      </w:pPr>
      <w:r>
        <w:rPr>
          <w:rFonts w:hint="eastAsia"/>
          <w:szCs w:val="21"/>
        </w:rPr>
        <w:t>注,所有参数在没有需要调整的情况下,请使用出厂设定值。</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3378835" cy="2131060"/>
            <wp:effectExtent l="0" t="0" r="12065" b="2540"/>
            <wp:docPr id="26" name="图片 26" descr="163955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9555009(1)"/>
                    <pic:cNvPicPr>
                      <a:picLocks noChangeAspect="1"/>
                    </pic:cNvPicPr>
                  </pic:nvPicPr>
                  <pic:blipFill>
                    <a:blip r:embed="rId17"/>
                    <a:stretch>
                      <a:fillRect/>
                    </a:stretch>
                  </pic:blipFill>
                  <pic:spPr>
                    <a:xfrm>
                      <a:off x="0" y="0"/>
                      <a:ext cx="3378835" cy="2131060"/>
                    </a:xfrm>
                    <a:prstGeom prst="rect">
                      <a:avLst/>
                    </a:prstGeom>
                  </pic:spPr>
                </pic:pic>
              </a:graphicData>
            </a:graphic>
          </wp:inline>
        </w:drawing>
      </w:r>
    </w:p>
    <w:p>
      <w:pPr>
        <w:ind w:firstLine="420" w:firstLineChars="200"/>
        <w:jc w:val="center"/>
        <w:rPr>
          <w:rFonts w:hint="eastAsia"/>
          <w:szCs w:val="21"/>
        </w:rPr>
      </w:pPr>
      <w:r>
        <w:rPr>
          <w:rFonts w:hint="eastAsia"/>
          <w:szCs w:val="21"/>
        </w:rPr>
        <w:t>（图4.2-产品参数设置界面）</w:t>
      </w:r>
    </w:p>
    <w:p>
      <w:pPr>
        <w:ind w:firstLine="420" w:firstLineChars="200"/>
        <w:jc w:val="left"/>
        <w:rPr>
          <w:rFonts w:hint="eastAsia"/>
          <w:szCs w:val="21"/>
        </w:rPr>
      </w:pPr>
      <w:r>
        <w:rPr>
          <w:rFonts w:hint="eastAsia"/>
          <w:szCs w:val="21"/>
        </w:rPr>
        <w:t>√</w:t>
      </w:r>
      <w:r>
        <w:rPr>
          <w:rFonts w:hint="eastAsia"/>
          <w:szCs w:val="21"/>
          <w:lang w:eastAsia="zh-CN"/>
        </w:rPr>
        <w:t>配方号</w:t>
      </w:r>
      <w:r>
        <w:rPr>
          <w:rFonts w:hint="eastAsia"/>
          <w:szCs w:val="21"/>
        </w:rPr>
        <w:t>:本机型可设置</w:t>
      </w:r>
      <w:r>
        <w:rPr>
          <w:rFonts w:hint="eastAsia"/>
          <w:szCs w:val="21"/>
          <w:lang w:val="en-US" w:eastAsia="zh-CN"/>
        </w:rPr>
        <w:t>49</w:t>
      </w:r>
      <w:r>
        <w:rPr>
          <w:rFonts w:hint="eastAsia"/>
          <w:szCs w:val="21"/>
        </w:rPr>
        <w:t>种产品参数配置,设置好后,调用</w:t>
      </w:r>
      <w:r>
        <w:rPr>
          <w:rFonts w:hint="eastAsia"/>
          <w:szCs w:val="21"/>
          <w:lang w:eastAsia="zh-CN"/>
        </w:rPr>
        <w:t>配方</w:t>
      </w:r>
      <w:r>
        <w:rPr>
          <w:rFonts w:hint="eastAsia"/>
          <w:szCs w:val="21"/>
        </w:rPr>
        <w:t>即开机使用。</w:t>
      </w:r>
    </w:p>
    <w:p>
      <w:pPr>
        <w:ind w:firstLine="420" w:firstLineChars="200"/>
        <w:jc w:val="left"/>
        <w:rPr>
          <w:rFonts w:hint="eastAsia" w:eastAsiaTheme="minorEastAsia"/>
          <w:szCs w:val="21"/>
          <w:lang w:eastAsia="zh-CN"/>
        </w:rPr>
      </w:pPr>
      <w:r>
        <w:rPr>
          <w:rFonts w:hint="eastAsia"/>
          <w:szCs w:val="21"/>
        </w:rPr>
        <w:t>√</w:t>
      </w:r>
      <w:r>
        <w:rPr>
          <w:rFonts w:hint="eastAsia"/>
          <w:szCs w:val="21"/>
          <w:lang w:eastAsia="zh-CN"/>
        </w:rPr>
        <w:t>速度</w:t>
      </w:r>
      <w:r>
        <w:rPr>
          <w:rFonts w:hint="eastAsia"/>
          <w:szCs w:val="21"/>
        </w:rPr>
        <w:t>:</w:t>
      </w:r>
      <w:r>
        <w:rPr>
          <w:rFonts w:hint="eastAsia"/>
          <w:szCs w:val="21"/>
          <w:lang w:eastAsia="zh-CN"/>
        </w:rPr>
        <w:t>三段输送速度设定</w:t>
      </w:r>
      <w:r>
        <w:rPr>
          <w:rFonts w:hint="eastAsia"/>
          <w:szCs w:val="21"/>
        </w:rPr>
        <w:t>。</w:t>
      </w:r>
      <w:r>
        <w:rPr>
          <w:rFonts w:hint="eastAsia"/>
          <w:szCs w:val="21"/>
          <w:lang w:eastAsia="zh-CN"/>
        </w:rPr>
        <w:t>（有些机型为变频器调速）</w:t>
      </w:r>
    </w:p>
    <w:p>
      <w:pPr>
        <w:ind w:firstLine="420" w:firstLineChars="200"/>
        <w:jc w:val="left"/>
        <w:rPr>
          <w:rFonts w:hint="default"/>
          <w:szCs w:val="21"/>
          <w:lang w:val="en-US" w:eastAsia="zh-CN"/>
        </w:rPr>
      </w:pPr>
      <w:r>
        <w:rPr>
          <w:rFonts w:hint="eastAsia"/>
          <w:szCs w:val="21"/>
        </w:rPr>
        <w:t>√</w:t>
      </w:r>
      <w:r>
        <w:rPr>
          <w:rFonts w:hint="eastAsia"/>
          <w:szCs w:val="21"/>
          <w:lang w:eastAsia="zh-CN"/>
        </w:rPr>
        <w:t>精度</w:t>
      </w:r>
      <w:r>
        <w:rPr>
          <w:rFonts w:hint="eastAsia"/>
          <w:szCs w:val="21"/>
        </w:rPr>
        <w:t>:</w:t>
      </w:r>
      <w:r>
        <w:rPr>
          <w:rFonts w:hint="eastAsia"/>
          <w:szCs w:val="21"/>
          <w:lang w:eastAsia="zh-CN"/>
        </w:rPr>
        <w:t>和检重结果有关最好以出厂值为准</w:t>
      </w:r>
      <w:r>
        <w:rPr>
          <w:rFonts w:hint="eastAsia"/>
          <w:szCs w:val="21"/>
        </w:rPr>
        <w:t>。</w:t>
      </w:r>
      <w:r>
        <w:rPr>
          <w:rFonts w:hint="eastAsia"/>
          <w:szCs w:val="21"/>
          <w:lang w:eastAsia="zh-CN"/>
        </w:rPr>
        <w:t>如有人员更改恢复不了参数请参考下图参数设置</w:t>
      </w:r>
      <w:r>
        <w:rPr>
          <w:rFonts w:hint="eastAsia"/>
          <w:szCs w:val="21"/>
          <w:lang w:val="en-US" w:eastAsia="zh-CN"/>
        </w:rPr>
        <w:t>4.2.1</w:t>
      </w:r>
    </w:p>
    <w:p>
      <w:pPr>
        <w:ind w:firstLine="420" w:firstLineChars="200"/>
        <w:jc w:val="left"/>
        <w:rPr>
          <w:rFonts w:hint="eastAsia" w:eastAsiaTheme="minorEastAsia"/>
          <w:szCs w:val="21"/>
          <w:lang w:eastAsia="zh-CN"/>
        </w:rPr>
      </w:pPr>
      <w:r>
        <w:rPr>
          <w:rFonts w:hint="eastAsia" w:eastAsiaTheme="minorEastAsia"/>
          <w:szCs w:val="21"/>
          <w:lang w:eastAsia="zh-CN"/>
        </w:rPr>
        <w:drawing>
          <wp:inline distT="0" distB="0" distL="114300" distR="114300">
            <wp:extent cx="3761740" cy="2370455"/>
            <wp:effectExtent l="0" t="0" r="10160" b="10795"/>
            <wp:docPr id="25" name="图片 25" descr="163955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39554301(1)"/>
                    <pic:cNvPicPr>
                      <a:picLocks noChangeAspect="1"/>
                    </pic:cNvPicPr>
                  </pic:nvPicPr>
                  <pic:blipFill>
                    <a:blip r:embed="rId18"/>
                    <a:stretch>
                      <a:fillRect/>
                    </a:stretch>
                  </pic:blipFill>
                  <pic:spPr>
                    <a:xfrm>
                      <a:off x="0" y="0"/>
                      <a:ext cx="3761740" cy="2370455"/>
                    </a:xfrm>
                    <a:prstGeom prst="rect">
                      <a:avLst/>
                    </a:prstGeom>
                  </pic:spPr>
                </pic:pic>
              </a:graphicData>
            </a:graphic>
          </wp:inline>
        </w:drawing>
      </w:r>
    </w:p>
    <w:p>
      <w:pPr>
        <w:ind w:firstLine="420" w:firstLineChars="200"/>
        <w:jc w:val="left"/>
        <w:rPr>
          <w:rFonts w:hint="default" w:eastAsiaTheme="minorEastAsia"/>
          <w:szCs w:val="21"/>
          <w:lang w:val="en-US" w:eastAsia="zh-CN"/>
        </w:rPr>
      </w:pPr>
      <w:r>
        <w:rPr>
          <w:rFonts w:hint="eastAsia"/>
          <w:szCs w:val="21"/>
          <w:lang w:val="en-US" w:eastAsia="zh-CN"/>
        </w:rPr>
        <w:t>4.2.1</w:t>
      </w:r>
    </w:p>
    <w:p>
      <w:pPr>
        <w:ind w:firstLine="420" w:firstLineChars="200"/>
        <w:jc w:val="left"/>
        <w:rPr>
          <w:rFonts w:hint="eastAsia"/>
          <w:szCs w:val="21"/>
        </w:rPr>
      </w:pPr>
      <w:r>
        <w:rPr>
          <w:rFonts w:hint="eastAsia"/>
          <w:szCs w:val="21"/>
        </w:rPr>
        <w:t>√</w:t>
      </w:r>
      <w:r>
        <w:rPr>
          <w:rFonts w:hint="eastAsia"/>
          <w:szCs w:val="21"/>
          <w:lang w:eastAsia="zh-CN"/>
        </w:rPr>
        <w:t>欠量</w:t>
      </w:r>
      <w:r>
        <w:rPr>
          <w:rFonts w:hint="eastAsia"/>
          <w:szCs w:val="21"/>
        </w:rPr>
        <w:t>:</w:t>
      </w:r>
      <w:r>
        <w:rPr>
          <w:rFonts w:hint="eastAsia"/>
          <w:szCs w:val="21"/>
          <w:lang w:eastAsia="zh-CN"/>
        </w:rPr>
        <w:t>不合格产品剔除设置</w:t>
      </w:r>
      <w:r>
        <w:rPr>
          <w:rFonts w:hint="eastAsia"/>
          <w:szCs w:val="21"/>
        </w:rPr>
        <w:t>。</w:t>
      </w:r>
    </w:p>
    <w:p>
      <w:pPr>
        <w:ind w:firstLine="420" w:firstLineChars="200"/>
        <w:jc w:val="left"/>
        <w:rPr>
          <w:rFonts w:hint="eastAsia"/>
          <w:szCs w:val="21"/>
          <w:lang w:eastAsia="zh-CN"/>
        </w:rPr>
      </w:pPr>
      <w:r>
        <w:rPr>
          <w:rFonts w:hint="eastAsia"/>
          <w:szCs w:val="21"/>
        </w:rPr>
        <w:t>√</w:t>
      </w:r>
      <w:r>
        <w:rPr>
          <w:rFonts w:hint="eastAsia"/>
          <w:szCs w:val="21"/>
          <w:lang w:eastAsia="zh-CN"/>
        </w:rPr>
        <w:t>合格</w:t>
      </w:r>
      <w:r>
        <w:rPr>
          <w:rFonts w:hint="eastAsia"/>
          <w:szCs w:val="21"/>
        </w:rPr>
        <w:t>:产品</w:t>
      </w:r>
      <w:r>
        <w:rPr>
          <w:rFonts w:hint="eastAsia"/>
          <w:szCs w:val="21"/>
          <w:lang w:eastAsia="zh-CN"/>
        </w:rPr>
        <w:t>合格范围值</w:t>
      </w:r>
      <w:r>
        <w:rPr>
          <w:rFonts w:hint="eastAsia"/>
          <w:szCs w:val="21"/>
        </w:rPr>
        <w:t>。</w:t>
      </w:r>
    </w:p>
    <w:p>
      <w:pPr>
        <w:ind w:firstLine="420" w:firstLineChars="200"/>
        <w:jc w:val="left"/>
        <w:rPr>
          <w:rFonts w:hint="eastAsia" w:eastAsiaTheme="minorEastAsia"/>
          <w:szCs w:val="21"/>
          <w:lang w:eastAsia="zh-CN"/>
        </w:rPr>
      </w:pPr>
      <w:r>
        <w:rPr>
          <w:rFonts w:hint="eastAsia"/>
          <w:szCs w:val="21"/>
        </w:rPr>
        <w:t>√</w:t>
      </w:r>
      <w:r>
        <w:rPr>
          <w:rFonts w:hint="eastAsia"/>
          <w:szCs w:val="21"/>
          <w:lang w:eastAsia="zh-CN"/>
        </w:rPr>
        <w:t>过量</w:t>
      </w:r>
      <w:r>
        <w:rPr>
          <w:rFonts w:hint="eastAsia"/>
          <w:szCs w:val="21"/>
        </w:rPr>
        <w:t>:</w:t>
      </w:r>
      <w:r>
        <w:rPr>
          <w:rFonts w:hint="eastAsia"/>
          <w:szCs w:val="21"/>
          <w:lang w:eastAsia="zh-CN"/>
        </w:rPr>
        <w:t>不合格产品剔除设置</w:t>
      </w:r>
      <w:r>
        <w:rPr>
          <w:rFonts w:hint="eastAsia"/>
          <w:szCs w:val="21"/>
        </w:rPr>
        <w:t>。</w:t>
      </w:r>
      <w:r>
        <w:rPr>
          <w:rFonts w:hint="eastAsia"/>
          <w:szCs w:val="21"/>
          <w:lang w:eastAsia="zh-CN"/>
        </w:rPr>
        <w:t>（和欠量同属于不合格）</w:t>
      </w:r>
    </w:p>
    <w:p>
      <w:pPr>
        <w:ind w:firstLine="420" w:firstLineChars="200"/>
        <w:jc w:val="left"/>
        <w:rPr>
          <w:rFonts w:hint="eastAsia"/>
          <w:szCs w:val="21"/>
        </w:rPr>
      </w:pPr>
      <w:r>
        <w:rPr>
          <w:rFonts w:hint="eastAsia"/>
          <w:szCs w:val="21"/>
        </w:rPr>
        <w:t>√</w:t>
      </w:r>
      <w:r>
        <w:rPr>
          <w:rFonts w:hint="eastAsia"/>
          <w:szCs w:val="21"/>
          <w:lang w:eastAsia="zh-CN"/>
        </w:rPr>
        <w:t>检重阈值</w:t>
      </w:r>
      <w:r>
        <w:rPr>
          <w:rFonts w:hint="eastAsia"/>
          <w:szCs w:val="21"/>
        </w:rPr>
        <w:t>:开始检测的最小重量</w:t>
      </w:r>
      <w:r>
        <w:rPr>
          <w:rFonts w:hint="eastAsia"/>
          <w:szCs w:val="21"/>
          <w:lang w:eastAsia="zh-CN"/>
        </w:rPr>
        <w:t>触发</w:t>
      </w:r>
      <w:r>
        <w:rPr>
          <w:rFonts w:hint="eastAsia"/>
          <w:szCs w:val="21"/>
        </w:rPr>
        <w:t>值,低于触发重量的物品不会显示数值。</w:t>
      </w:r>
    </w:p>
    <w:p>
      <w:pPr>
        <w:ind w:firstLine="420" w:firstLineChars="200"/>
        <w:jc w:val="left"/>
        <w:rPr>
          <w:rFonts w:hint="eastAsia"/>
          <w:szCs w:val="21"/>
        </w:rPr>
      </w:pPr>
      <w:r>
        <w:rPr>
          <w:rFonts w:hint="eastAsia"/>
          <w:szCs w:val="21"/>
        </w:rPr>
        <w:t>√剔除延时:当不合格品出秤台后到拨杆出来的时间,保证拨杆可以完全将不合格品剔除出去(皮带速度的变化,时间也会变化)。</w:t>
      </w:r>
    </w:p>
    <w:p>
      <w:pPr>
        <w:ind w:firstLine="420" w:firstLineChars="200"/>
        <w:jc w:val="left"/>
        <w:rPr>
          <w:rFonts w:hint="eastAsia"/>
          <w:szCs w:val="21"/>
        </w:rPr>
      </w:pPr>
      <w:r>
        <w:rPr>
          <w:rFonts w:hint="eastAsia"/>
          <w:szCs w:val="21"/>
        </w:rPr>
        <w:t>√剔除时间:是指当拨杄弹出时,停止多久时间再回去(保证不合格品完全进入拨杆的范围,确保其被正确排出)。</w:t>
      </w:r>
    </w:p>
    <w:p>
      <w:pPr>
        <w:ind w:firstLine="420" w:firstLineChars="200"/>
        <w:jc w:val="center"/>
        <w:rPr>
          <w:rFonts w:hint="eastAsia"/>
          <w:szCs w:val="21"/>
        </w:rPr>
      </w:pPr>
    </w:p>
    <w:p>
      <w:pPr>
        <w:ind w:firstLine="420" w:firstLineChars="200"/>
        <w:jc w:val="center"/>
        <w:rPr>
          <w:rFonts w:hint="eastAsia"/>
          <w:szCs w:val="21"/>
        </w:rPr>
      </w:pPr>
      <w:r>
        <w:rPr>
          <w:rFonts w:hint="eastAsia"/>
          <w:szCs w:val="21"/>
        </w:rPr>
        <w:t>注意:更改完数据后请点击</w:t>
      </w:r>
      <w:r>
        <w:rPr>
          <w:rFonts w:hint="eastAsia"/>
          <w:szCs w:val="21"/>
          <w:lang w:eastAsia="zh-CN"/>
        </w:rPr>
        <w:t>返回即可</w:t>
      </w:r>
      <w:r>
        <w:rPr>
          <w:rFonts w:hint="eastAsia"/>
          <w:szCs w:val="21"/>
        </w:rPr>
        <w:t>。</w:t>
      </w:r>
    </w:p>
    <w:p>
      <w:pPr>
        <w:ind w:firstLine="420" w:firstLineChars="200"/>
        <w:jc w:val="center"/>
        <w:rPr>
          <w:rFonts w:hint="eastAsia" w:eastAsiaTheme="minorEastAsia"/>
          <w:szCs w:val="21"/>
          <w:lang w:eastAsia="zh-CN"/>
        </w:rPr>
      </w:pPr>
      <w:r>
        <w:rPr>
          <w:rFonts w:hint="eastAsia"/>
          <w:szCs w:val="21"/>
          <w:lang w:eastAsia="zh-CN"/>
        </w:rPr>
        <w:t>备注</w:t>
      </w:r>
    </w:p>
    <w:p>
      <w:pPr>
        <w:ind w:firstLine="420" w:firstLineChars="200"/>
        <w:jc w:val="left"/>
        <w:rPr>
          <w:rFonts w:hint="eastAsia"/>
          <w:szCs w:val="21"/>
        </w:rPr>
      </w:pPr>
      <w:r>
        <w:rPr>
          <w:rFonts w:hint="eastAsia"/>
          <w:szCs w:val="21"/>
        </w:rPr>
        <w:t>√剔除方式:遇到不合格品时的剔除方式,用户可根据设备配置自由选择。包括单推杆剔除、双推杆剔除、吹气剔除、停机手动剔除</w:t>
      </w:r>
      <w:r>
        <w:rPr>
          <w:rFonts w:hint="eastAsia"/>
          <w:szCs w:val="21"/>
          <w:lang w:eastAsia="zh-CN"/>
        </w:rPr>
        <w:t>下落</w:t>
      </w:r>
      <w:r>
        <w:rPr>
          <w:rFonts w:hint="eastAsia"/>
          <w:szCs w:val="21"/>
          <w:lang w:val="en-US" w:eastAsia="zh-CN"/>
        </w:rPr>
        <w:t>/上升剔除</w:t>
      </w:r>
      <w:r>
        <w:rPr>
          <w:rFonts w:hint="eastAsia"/>
          <w:szCs w:val="21"/>
        </w:rPr>
        <w:t>。</w:t>
      </w:r>
    </w:p>
    <w:p>
      <w:pPr>
        <w:ind w:firstLine="420" w:firstLineChars="200"/>
        <w:jc w:val="left"/>
        <w:rPr>
          <w:rFonts w:hint="eastAsia"/>
          <w:szCs w:val="21"/>
        </w:rPr>
      </w:pPr>
      <w:r>
        <w:rPr>
          <w:rFonts w:hint="eastAsia"/>
          <w:szCs w:val="21"/>
        </w:rPr>
        <w:t>单推杆剔除:传送带一侧推杆将不合格品推落剔除,</w:t>
      </w:r>
    </w:p>
    <w:p>
      <w:pPr>
        <w:ind w:firstLine="420" w:firstLineChars="200"/>
        <w:jc w:val="left"/>
        <w:rPr>
          <w:rFonts w:hint="eastAsia"/>
          <w:szCs w:val="21"/>
        </w:rPr>
      </w:pPr>
      <w:r>
        <w:rPr>
          <w:rFonts w:hint="eastAsia"/>
          <w:szCs w:val="21"/>
        </w:rPr>
        <w:t>双推杆剔除:</w:t>
      </w:r>
      <w:r>
        <w:rPr>
          <w:rFonts w:hint="eastAsia"/>
          <w:szCs w:val="21"/>
          <w:lang w:eastAsia="zh-CN"/>
        </w:rPr>
        <w:t>需要区分欠量和过量</w:t>
      </w:r>
      <w:r>
        <w:rPr>
          <w:rFonts w:hint="eastAsia"/>
          <w:szCs w:val="21"/>
        </w:rPr>
        <w:t>,两侧推杆分别依次将其推落剔除;</w:t>
      </w:r>
    </w:p>
    <w:p>
      <w:pPr>
        <w:ind w:firstLine="420" w:firstLineChars="200"/>
        <w:jc w:val="left"/>
        <w:rPr>
          <w:rFonts w:hint="eastAsia"/>
          <w:szCs w:val="21"/>
        </w:rPr>
      </w:pPr>
      <w:r>
        <w:rPr>
          <w:rFonts w:hint="eastAsia"/>
          <w:szCs w:val="21"/>
        </w:rPr>
        <w:t>吹气剔除:利用剔除装置产生的气流吹落不合格品;</w:t>
      </w:r>
    </w:p>
    <w:p>
      <w:pPr>
        <w:ind w:firstLine="420" w:firstLineChars="200"/>
        <w:jc w:val="left"/>
        <w:rPr>
          <w:rFonts w:hint="eastAsia"/>
          <w:szCs w:val="21"/>
        </w:rPr>
      </w:pPr>
      <w:r>
        <w:rPr>
          <w:rFonts w:hint="eastAsia"/>
          <w:szCs w:val="21"/>
        </w:rPr>
        <w:t>停机剔除:遇不合格品后传送带停机,此时可手动剔除不合格品,或手动调整产品重量,使其合格后</w:t>
      </w:r>
      <w:r>
        <w:rPr>
          <w:rFonts w:hint="eastAsia"/>
          <w:szCs w:val="21"/>
          <w:lang w:eastAsia="zh-CN"/>
        </w:rPr>
        <w:t>复位</w:t>
      </w:r>
      <w:r>
        <w:rPr>
          <w:rFonts w:hint="eastAsia"/>
          <w:szCs w:val="21"/>
        </w:rPr>
        <w:t>运转；</w:t>
      </w:r>
    </w:p>
    <w:p>
      <w:pPr>
        <w:ind w:firstLine="420" w:firstLineChars="200"/>
        <w:jc w:val="left"/>
        <w:rPr>
          <w:rFonts w:hint="eastAsia"/>
          <w:szCs w:val="21"/>
        </w:rPr>
      </w:pPr>
      <w:r>
        <w:rPr>
          <w:rFonts w:hint="eastAsia"/>
          <w:szCs w:val="21"/>
          <w:lang w:eastAsia="zh-CN"/>
        </w:rPr>
        <w:t>下落</w:t>
      </w:r>
      <w:r>
        <w:rPr>
          <w:rFonts w:hint="eastAsia"/>
          <w:szCs w:val="21"/>
          <w:lang w:val="en-US" w:eastAsia="zh-CN"/>
        </w:rPr>
        <w:t>/上升剔除</w:t>
      </w:r>
      <w:r>
        <w:rPr>
          <w:rFonts w:hint="eastAsia"/>
          <w:szCs w:val="21"/>
        </w:rPr>
        <w:t>:</w:t>
      </w:r>
      <w:r>
        <w:rPr>
          <w:rFonts w:hint="eastAsia"/>
          <w:szCs w:val="21"/>
          <w:lang w:eastAsia="zh-CN"/>
        </w:rPr>
        <w:t>把</w:t>
      </w:r>
      <w:r>
        <w:rPr>
          <w:rFonts w:hint="eastAsia"/>
          <w:szCs w:val="21"/>
        </w:rPr>
        <w:t>不合格品</w:t>
      </w:r>
      <w:r>
        <w:rPr>
          <w:rFonts w:hint="eastAsia"/>
          <w:szCs w:val="21"/>
          <w:lang w:eastAsia="zh-CN"/>
        </w:rPr>
        <w:t>落入下方或流入上方</w:t>
      </w:r>
      <w:r>
        <w:rPr>
          <w:rFonts w:hint="eastAsia"/>
          <w:szCs w:val="21"/>
        </w:rPr>
        <w:t>。</w:t>
      </w:r>
    </w:p>
    <w:p>
      <w:pPr>
        <w:ind w:firstLine="420" w:firstLineChars="200"/>
        <w:jc w:val="center"/>
        <w:rPr>
          <w:rFonts w:hint="eastAsia"/>
          <w:szCs w:val="21"/>
        </w:rPr>
      </w:pPr>
    </w:p>
    <w:p>
      <w:pPr>
        <w:pStyle w:val="3"/>
        <w:rPr>
          <w:rFonts w:hint="eastAsia"/>
          <w:sz w:val="30"/>
          <w:szCs w:val="30"/>
        </w:rPr>
      </w:pPr>
      <w:bookmarkStart w:id="17" w:name="_Toc85203161"/>
      <w:r>
        <w:rPr>
          <w:rFonts w:hint="eastAsia"/>
          <w:sz w:val="30"/>
          <w:szCs w:val="30"/>
        </w:rPr>
        <w:t>4.3</w:t>
      </w:r>
      <w:r>
        <w:rPr>
          <w:rFonts w:hint="eastAsia"/>
          <w:sz w:val="30"/>
          <w:szCs w:val="30"/>
          <w:lang w:eastAsia="zh-CN"/>
        </w:rPr>
        <w:t>设备</w:t>
      </w:r>
      <w:r>
        <w:rPr>
          <w:rFonts w:hint="eastAsia"/>
          <w:sz w:val="30"/>
          <w:szCs w:val="30"/>
        </w:rPr>
        <w:t>设置:</w:t>
      </w:r>
      <w:bookmarkEnd w:id="17"/>
    </w:p>
    <w:p>
      <w:pPr>
        <w:ind w:firstLine="420" w:firstLineChars="200"/>
        <w:jc w:val="center"/>
        <w:rPr>
          <w:rFonts w:hint="eastAsia" w:eastAsiaTheme="minorEastAsia"/>
          <w:szCs w:val="21"/>
          <w:lang w:eastAsia="zh-CN"/>
        </w:rPr>
      </w:pPr>
      <w:r>
        <w:rPr>
          <w:rFonts w:hint="eastAsia"/>
          <w:szCs w:val="21"/>
        </w:rPr>
        <w:t xml:space="preserve"> </w:t>
      </w:r>
      <w:r>
        <w:rPr>
          <w:rFonts w:hint="eastAsia" w:eastAsiaTheme="minorEastAsia"/>
          <w:szCs w:val="21"/>
          <w:lang w:eastAsia="zh-CN"/>
        </w:rPr>
        <w:drawing>
          <wp:inline distT="0" distB="0" distL="114300" distR="114300">
            <wp:extent cx="5008880" cy="3004820"/>
            <wp:effectExtent l="0" t="0" r="1270" b="5080"/>
            <wp:docPr id="28" name="图片 28" descr="1639555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9555178(1)"/>
                    <pic:cNvPicPr>
                      <a:picLocks noChangeAspect="1"/>
                    </pic:cNvPicPr>
                  </pic:nvPicPr>
                  <pic:blipFill>
                    <a:blip r:embed="rId19"/>
                    <a:stretch>
                      <a:fillRect/>
                    </a:stretch>
                  </pic:blipFill>
                  <pic:spPr>
                    <a:xfrm>
                      <a:off x="0" y="0"/>
                      <a:ext cx="5008880" cy="3004820"/>
                    </a:xfrm>
                    <a:prstGeom prst="rect">
                      <a:avLst/>
                    </a:prstGeom>
                  </pic:spPr>
                </pic:pic>
              </a:graphicData>
            </a:graphic>
          </wp:inline>
        </w:drawing>
      </w:r>
    </w:p>
    <w:p>
      <w:pPr>
        <w:ind w:firstLine="420" w:firstLineChars="200"/>
        <w:jc w:val="center"/>
        <w:rPr>
          <w:rFonts w:hint="eastAsia"/>
          <w:szCs w:val="21"/>
        </w:rPr>
      </w:pPr>
      <w:r>
        <w:rPr>
          <w:rFonts w:hint="eastAsia"/>
          <w:szCs w:val="21"/>
        </w:rPr>
        <w:t>(图4.3-系统参数设置界面)</w:t>
      </w:r>
    </w:p>
    <w:p>
      <w:pPr>
        <w:ind w:firstLine="420" w:firstLineChars="200"/>
        <w:jc w:val="left"/>
        <w:rPr>
          <w:rFonts w:hint="eastAsia" w:eastAsiaTheme="minorEastAsia"/>
          <w:szCs w:val="21"/>
          <w:lang w:eastAsia="zh-CN"/>
        </w:rPr>
      </w:pPr>
      <w:r>
        <w:rPr>
          <w:rFonts w:hint="eastAsia"/>
          <w:szCs w:val="21"/>
        </w:rPr>
        <w:t>√</w:t>
      </w:r>
      <w:r>
        <w:rPr>
          <w:rFonts w:hint="eastAsia"/>
          <w:szCs w:val="21"/>
          <w:lang w:eastAsia="zh-CN"/>
        </w:rPr>
        <w:t>最大量程</w:t>
      </w:r>
      <w:r>
        <w:rPr>
          <w:rFonts w:hint="eastAsia"/>
          <w:szCs w:val="21"/>
        </w:rPr>
        <w:t>:</w:t>
      </w:r>
      <w:r>
        <w:rPr>
          <w:rFonts w:hint="eastAsia"/>
          <w:szCs w:val="21"/>
          <w:lang w:eastAsia="zh-CN"/>
        </w:rPr>
        <w:t>允许称的最大载重量</w:t>
      </w:r>
      <w:r>
        <w:rPr>
          <w:rFonts w:hint="eastAsia"/>
          <w:szCs w:val="21"/>
        </w:rPr>
        <w:t>。</w:t>
      </w:r>
      <w:r>
        <w:rPr>
          <w:rFonts w:hint="eastAsia"/>
          <w:szCs w:val="21"/>
          <w:lang w:eastAsia="zh-CN"/>
        </w:rPr>
        <w:t>超出范围会报警</w:t>
      </w:r>
    </w:p>
    <w:p>
      <w:pPr>
        <w:ind w:firstLine="420" w:firstLineChars="200"/>
        <w:jc w:val="left"/>
        <w:rPr>
          <w:rFonts w:hint="eastAsia"/>
          <w:szCs w:val="21"/>
        </w:rPr>
      </w:pPr>
      <w:r>
        <w:rPr>
          <w:rFonts w:hint="eastAsia"/>
          <w:szCs w:val="21"/>
        </w:rPr>
        <w:t>√工作模式:有</w:t>
      </w:r>
      <w:r>
        <w:rPr>
          <w:rFonts w:hint="eastAsia"/>
          <w:szCs w:val="21"/>
          <w:lang w:val="en-US" w:eastAsia="zh-CN"/>
        </w:rPr>
        <w:t>5</w:t>
      </w:r>
      <w:r>
        <w:rPr>
          <w:rFonts w:hint="eastAsia"/>
          <w:szCs w:val="21"/>
        </w:rPr>
        <w:t>种工作模式,1-</w:t>
      </w:r>
      <w:r>
        <w:rPr>
          <w:rFonts w:hint="eastAsia"/>
          <w:szCs w:val="21"/>
          <w:lang w:eastAsia="zh-CN"/>
        </w:rPr>
        <w:t>无光电模式</w:t>
      </w:r>
      <w:r>
        <w:rPr>
          <w:rFonts w:hint="eastAsia"/>
          <w:szCs w:val="21"/>
        </w:rPr>
        <w:t>;2-</w:t>
      </w:r>
      <w:r>
        <w:rPr>
          <w:rFonts w:hint="eastAsia"/>
          <w:szCs w:val="21"/>
          <w:lang w:eastAsia="zh-CN"/>
        </w:rPr>
        <w:t>双光电模式</w:t>
      </w:r>
      <w:r>
        <w:rPr>
          <w:rFonts w:hint="eastAsia"/>
          <w:szCs w:val="21"/>
        </w:rPr>
        <w:t>;3-</w:t>
      </w:r>
      <w:r>
        <w:rPr>
          <w:rFonts w:hint="eastAsia"/>
          <w:szCs w:val="21"/>
          <w:lang w:eastAsia="zh-CN"/>
        </w:rPr>
        <w:t>点光电进模式</w:t>
      </w:r>
      <w:r>
        <w:rPr>
          <w:rFonts w:hint="eastAsia"/>
          <w:szCs w:val="21"/>
        </w:rPr>
        <w:t>;4-</w:t>
      </w:r>
      <w:r>
        <w:rPr>
          <w:rFonts w:hint="eastAsia"/>
          <w:szCs w:val="21"/>
          <w:lang w:eastAsia="zh-CN"/>
        </w:rPr>
        <w:t>单光电出模式</w:t>
      </w:r>
      <w:r>
        <w:rPr>
          <w:rFonts w:hint="eastAsia"/>
          <w:szCs w:val="21"/>
        </w:rPr>
        <w:t>;5-</w:t>
      </w:r>
      <w:r>
        <w:rPr>
          <w:rFonts w:hint="eastAsia"/>
          <w:szCs w:val="21"/>
          <w:lang w:eastAsia="zh-CN"/>
        </w:rPr>
        <w:t>单光电进下降沿</w:t>
      </w:r>
      <w:r>
        <w:rPr>
          <w:rFonts w:hint="eastAsia"/>
          <w:szCs w:val="21"/>
        </w:rPr>
        <w:t>;一般应用选择</w:t>
      </w:r>
      <w:r>
        <w:rPr>
          <w:rFonts w:hint="eastAsia"/>
          <w:szCs w:val="21"/>
          <w:lang w:val="en-US" w:eastAsia="zh-CN"/>
        </w:rPr>
        <w:t>1</w:t>
      </w:r>
      <w:r>
        <w:rPr>
          <w:rFonts w:hint="eastAsia"/>
          <w:szCs w:val="21"/>
        </w:rPr>
        <w:t>-</w:t>
      </w:r>
      <w:r>
        <w:rPr>
          <w:rFonts w:hint="eastAsia"/>
          <w:szCs w:val="21"/>
          <w:lang w:eastAsia="zh-CN"/>
        </w:rPr>
        <w:t>无光电模式</w:t>
      </w:r>
      <w:r>
        <w:rPr>
          <w:rFonts w:hint="eastAsia"/>
          <w:szCs w:val="21"/>
        </w:rPr>
        <w:t>即可。</w:t>
      </w:r>
    </w:p>
    <w:p>
      <w:pPr>
        <w:ind w:firstLine="420" w:firstLineChars="200"/>
        <w:jc w:val="left"/>
        <w:rPr>
          <w:rFonts w:hint="eastAsia"/>
          <w:szCs w:val="21"/>
        </w:rPr>
      </w:pPr>
      <w:r>
        <w:rPr>
          <w:rFonts w:hint="eastAsia"/>
          <w:szCs w:val="21"/>
        </w:rPr>
        <w:t>√</w:t>
      </w:r>
      <w:r>
        <w:rPr>
          <w:rFonts w:hint="eastAsia"/>
          <w:szCs w:val="21"/>
          <w:lang w:eastAsia="zh-CN"/>
        </w:rPr>
        <w:t>重量显示分度值</w:t>
      </w:r>
      <w:r>
        <w:rPr>
          <w:rFonts w:hint="eastAsia"/>
          <w:szCs w:val="21"/>
        </w:rPr>
        <w:t>:</w:t>
      </w:r>
      <w:r>
        <w:rPr>
          <w:rFonts w:hint="eastAsia"/>
          <w:szCs w:val="21"/>
          <w:lang w:eastAsia="zh-CN"/>
        </w:rPr>
        <w:t>称的最小显示刻度</w:t>
      </w:r>
      <w:r>
        <w:rPr>
          <w:rFonts w:hint="eastAsia"/>
          <w:szCs w:val="21"/>
        </w:rPr>
        <w:t>。</w:t>
      </w:r>
    </w:p>
    <w:p>
      <w:pPr>
        <w:ind w:firstLine="420" w:firstLineChars="200"/>
        <w:jc w:val="left"/>
        <w:rPr>
          <w:rFonts w:hint="eastAsia"/>
          <w:szCs w:val="21"/>
        </w:rPr>
      </w:pPr>
      <w:r>
        <w:rPr>
          <w:rFonts w:hint="eastAsia"/>
          <w:szCs w:val="21"/>
        </w:rPr>
        <w:t>√</w:t>
      </w:r>
      <w:r>
        <w:rPr>
          <w:rFonts w:hint="eastAsia"/>
          <w:szCs w:val="21"/>
          <w:lang w:eastAsia="zh-CN"/>
        </w:rPr>
        <w:t>显示小数位数</w:t>
      </w:r>
      <w:r>
        <w:rPr>
          <w:rFonts w:hint="eastAsia"/>
          <w:szCs w:val="21"/>
        </w:rPr>
        <w:t>:</w:t>
      </w:r>
      <w:r>
        <w:rPr>
          <w:rFonts w:hint="eastAsia"/>
          <w:szCs w:val="21"/>
          <w:lang w:eastAsia="zh-CN"/>
        </w:rPr>
        <w:t>有几位小数点</w:t>
      </w:r>
      <w:r>
        <w:rPr>
          <w:rFonts w:hint="eastAsia"/>
          <w:szCs w:val="21"/>
        </w:rPr>
        <w:t>)。</w:t>
      </w: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ind w:firstLine="420" w:firstLineChars="200"/>
        <w:jc w:val="left"/>
        <w:rPr>
          <w:rFonts w:hint="eastAsia"/>
          <w:szCs w:val="21"/>
        </w:rPr>
      </w:pPr>
    </w:p>
    <w:p>
      <w:pPr>
        <w:pStyle w:val="3"/>
        <w:rPr>
          <w:rFonts w:hint="eastAsia"/>
          <w:sz w:val="30"/>
          <w:szCs w:val="30"/>
        </w:rPr>
      </w:pPr>
      <w:r>
        <w:rPr>
          <w:rFonts w:hint="eastAsia"/>
          <w:sz w:val="30"/>
          <w:szCs w:val="30"/>
        </w:rPr>
        <w:t>4.4</w:t>
      </w:r>
      <w:r>
        <w:rPr>
          <w:rFonts w:hint="eastAsia"/>
          <w:sz w:val="30"/>
          <w:szCs w:val="30"/>
          <w:lang w:val="en-US" w:eastAsia="zh-CN"/>
        </w:rPr>
        <w:t xml:space="preserve"> I/O设置</w:t>
      </w:r>
      <w:r>
        <w:rPr>
          <w:rFonts w:hint="eastAsia"/>
          <w:sz w:val="30"/>
          <w:szCs w:val="30"/>
        </w:rPr>
        <w:t>:</w:t>
      </w:r>
    </w:p>
    <w:p>
      <w:pPr>
        <w:ind w:firstLine="420" w:firstLineChars="200"/>
        <w:jc w:val="left"/>
        <w:rPr>
          <w:rFonts w:hint="eastAsia"/>
          <w:szCs w:val="21"/>
        </w:rPr>
      </w:pPr>
    </w:p>
    <w:p>
      <w:pPr>
        <w:ind w:firstLine="420" w:firstLineChars="200"/>
        <w:jc w:val="left"/>
        <w:rPr>
          <w:rFonts w:hint="eastAsia" w:eastAsiaTheme="minorEastAsia"/>
          <w:szCs w:val="21"/>
          <w:lang w:eastAsia="zh-CN"/>
        </w:rPr>
      </w:pPr>
      <w:r>
        <w:rPr>
          <w:rFonts w:hint="eastAsia"/>
          <w:szCs w:val="21"/>
        </w:rPr>
        <w:t>√输入口</w:t>
      </w:r>
      <w:r>
        <w:rPr>
          <w:rFonts w:hint="eastAsia"/>
          <w:szCs w:val="21"/>
          <w:lang w:val="en-US" w:eastAsia="zh-CN"/>
        </w:rPr>
        <w:t>X</w:t>
      </w:r>
      <w:r>
        <w:rPr>
          <w:rFonts w:hint="eastAsia"/>
          <w:szCs w:val="21"/>
        </w:rPr>
        <w:t>1-</w:t>
      </w:r>
      <w:r>
        <w:rPr>
          <w:rFonts w:hint="eastAsia"/>
          <w:szCs w:val="21"/>
          <w:lang w:val="en-US" w:eastAsia="zh-CN"/>
        </w:rPr>
        <w:t>X5</w:t>
      </w:r>
      <w:r>
        <w:rPr>
          <w:rFonts w:hint="eastAsia"/>
          <w:szCs w:val="21"/>
        </w:rPr>
        <w:t>和输出口</w:t>
      </w:r>
      <w:r>
        <w:rPr>
          <w:rFonts w:hint="eastAsia"/>
          <w:szCs w:val="21"/>
          <w:lang w:val="en-US" w:eastAsia="zh-CN"/>
        </w:rPr>
        <w:t>Y</w:t>
      </w:r>
      <w:r>
        <w:rPr>
          <w:rFonts w:hint="eastAsia"/>
          <w:szCs w:val="21"/>
        </w:rPr>
        <w:t>1-</w:t>
      </w:r>
      <w:r>
        <w:rPr>
          <w:rFonts w:hint="eastAsia"/>
          <w:szCs w:val="21"/>
          <w:lang w:val="en-US" w:eastAsia="zh-CN"/>
        </w:rPr>
        <w:t>Y</w:t>
      </w:r>
      <w:r>
        <w:rPr>
          <w:rFonts w:hint="eastAsia"/>
          <w:szCs w:val="21"/>
        </w:rPr>
        <w:t>1</w:t>
      </w:r>
      <w:r>
        <w:rPr>
          <w:rFonts w:hint="eastAsia"/>
          <w:szCs w:val="21"/>
          <w:lang w:val="en-US" w:eastAsia="zh-CN"/>
        </w:rPr>
        <w:t>1</w:t>
      </w:r>
      <w:r>
        <w:rPr>
          <w:rFonts w:hint="eastAsia"/>
          <w:szCs w:val="21"/>
        </w:rPr>
        <w:t>可实现不同功能,</w:t>
      </w:r>
      <w:r>
        <w:rPr>
          <w:rFonts w:hint="eastAsia"/>
          <w:szCs w:val="21"/>
          <w:lang w:eastAsia="zh-CN"/>
        </w:rPr>
        <w:t>出厂前会</w:t>
      </w:r>
      <w:r>
        <w:rPr>
          <w:rFonts w:hint="eastAsia"/>
          <w:szCs w:val="21"/>
        </w:rPr>
        <w:t>设定</w:t>
      </w:r>
      <w:r>
        <w:rPr>
          <w:rFonts w:hint="eastAsia"/>
          <w:szCs w:val="21"/>
          <w:lang w:eastAsia="zh-CN"/>
        </w:rPr>
        <w:t>好具体参数</w:t>
      </w:r>
      <w:r>
        <w:rPr>
          <w:rFonts w:hint="eastAsia"/>
          <w:szCs w:val="21"/>
        </w:rPr>
        <w:t>,具体功能见</w:t>
      </w:r>
      <w:r>
        <w:rPr>
          <w:rFonts w:hint="eastAsia"/>
          <w:szCs w:val="21"/>
          <w:lang w:eastAsia="zh-CN"/>
        </w:rPr>
        <w:t>图</w:t>
      </w:r>
      <w:r>
        <w:rPr>
          <w:rFonts w:hint="eastAsia" w:eastAsiaTheme="minorEastAsia"/>
          <w:szCs w:val="21"/>
          <w:lang w:eastAsia="zh-CN"/>
        </w:rPr>
        <w:drawing>
          <wp:inline distT="0" distB="0" distL="114300" distR="114300">
            <wp:extent cx="4734560" cy="2983865"/>
            <wp:effectExtent l="0" t="0" r="8890" b="6985"/>
            <wp:docPr id="1" name="图片 1" descr="1639618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9618638(1)"/>
                    <pic:cNvPicPr>
                      <a:picLocks noChangeAspect="1"/>
                    </pic:cNvPicPr>
                  </pic:nvPicPr>
                  <pic:blipFill>
                    <a:blip r:embed="rId20"/>
                    <a:stretch>
                      <a:fillRect/>
                    </a:stretch>
                  </pic:blipFill>
                  <pic:spPr>
                    <a:xfrm>
                      <a:off x="0" y="0"/>
                      <a:ext cx="4734560" cy="2983865"/>
                    </a:xfrm>
                    <a:prstGeom prst="rect">
                      <a:avLst/>
                    </a:prstGeom>
                  </pic:spPr>
                </pic:pic>
              </a:graphicData>
            </a:graphic>
          </wp:inline>
        </w:drawing>
      </w:r>
    </w:p>
    <w:p>
      <w:pPr>
        <w:ind w:firstLine="420" w:firstLineChars="200"/>
        <w:jc w:val="center"/>
        <w:rPr>
          <w:rFonts w:hint="eastAsia"/>
          <w:szCs w:val="21"/>
        </w:rPr>
      </w:pPr>
      <w:r>
        <w:rPr>
          <w:rFonts w:hint="eastAsia"/>
          <w:szCs w:val="21"/>
        </w:rPr>
        <w:t>注意:更改完数据后请点返回</w:t>
      </w:r>
    </w:p>
    <w:p>
      <w:pPr>
        <w:pStyle w:val="3"/>
        <w:rPr>
          <w:rFonts w:hint="eastAsia"/>
          <w:sz w:val="30"/>
          <w:szCs w:val="30"/>
        </w:rPr>
      </w:pPr>
      <w:bookmarkStart w:id="18" w:name="_Toc85203162"/>
      <w:r>
        <w:rPr>
          <w:rFonts w:hint="eastAsia"/>
          <w:sz w:val="30"/>
          <w:szCs w:val="30"/>
        </w:rPr>
        <w:t>4.</w:t>
      </w:r>
      <w:r>
        <w:rPr>
          <w:rFonts w:hint="eastAsia"/>
          <w:sz w:val="30"/>
          <w:szCs w:val="30"/>
          <w:lang w:val="en-US" w:eastAsia="zh-CN"/>
        </w:rPr>
        <w:t>5</w:t>
      </w:r>
      <w:r>
        <w:rPr>
          <w:rFonts w:hint="eastAsia"/>
          <w:sz w:val="30"/>
          <w:szCs w:val="30"/>
        </w:rPr>
        <w:t>数据记录:</w:t>
      </w:r>
      <w:bookmarkEnd w:id="18"/>
    </w:p>
    <w:p>
      <w:pPr>
        <w:ind w:firstLine="420" w:firstLineChars="200"/>
        <w:jc w:val="left"/>
        <w:rPr>
          <w:rFonts w:hint="eastAsia"/>
          <w:szCs w:val="21"/>
        </w:rPr>
      </w:pPr>
      <w:r>
        <w:rPr>
          <w:rFonts w:hint="eastAsia"/>
          <w:szCs w:val="21"/>
        </w:rPr>
        <w:t>我公司系列检重机产品均具有数据统计、数据管理等功能,可满足用户对数据分析处理的需求,其详细介绍如下:</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4093845" cy="2462530"/>
            <wp:effectExtent l="0" t="0" r="1905" b="13970"/>
            <wp:docPr id="3" name="图片 3" descr="1639618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9618973(1)"/>
                    <pic:cNvPicPr>
                      <a:picLocks noChangeAspect="1"/>
                    </pic:cNvPicPr>
                  </pic:nvPicPr>
                  <pic:blipFill>
                    <a:blip r:embed="rId21"/>
                    <a:stretch>
                      <a:fillRect/>
                    </a:stretch>
                  </pic:blipFill>
                  <pic:spPr>
                    <a:xfrm>
                      <a:off x="0" y="0"/>
                      <a:ext cx="4093845" cy="2462530"/>
                    </a:xfrm>
                    <a:prstGeom prst="rect">
                      <a:avLst/>
                    </a:prstGeom>
                  </pic:spPr>
                </pic:pic>
              </a:graphicData>
            </a:graphic>
          </wp:inline>
        </w:drawing>
      </w:r>
    </w:p>
    <w:p>
      <w:pPr>
        <w:ind w:firstLine="420" w:firstLineChars="200"/>
        <w:jc w:val="center"/>
        <w:rPr>
          <w:rFonts w:hint="eastAsia"/>
          <w:szCs w:val="21"/>
          <w:lang w:val="en-US" w:eastAsia="zh-CN"/>
        </w:rPr>
      </w:pPr>
      <w:r>
        <w:rPr>
          <w:rFonts w:hint="eastAsia"/>
          <w:szCs w:val="21"/>
          <w:lang w:val="en-US" w:eastAsia="zh-CN"/>
        </w:rPr>
        <w:drawing>
          <wp:inline distT="0" distB="0" distL="114300" distR="114300">
            <wp:extent cx="4748530" cy="2856865"/>
            <wp:effectExtent l="0" t="0" r="13970" b="635"/>
            <wp:docPr id="5" name="图片 5" descr="1639619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9619070(1)"/>
                    <pic:cNvPicPr>
                      <a:picLocks noChangeAspect="1"/>
                    </pic:cNvPicPr>
                  </pic:nvPicPr>
                  <pic:blipFill>
                    <a:blip r:embed="rId22"/>
                    <a:stretch>
                      <a:fillRect/>
                    </a:stretch>
                  </pic:blipFill>
                  <pic:spPr>
                    <a:xfrm>
                      <a:off x="0" y="0"/>
                      <a:ext cx="4748530" cy="2856865"/>
                    </a:xfrm>
                    <a:prstGeom prst="rect">
                      <a:avLst/>
                    </a:prstGeom>
                  </pic:spPr>
                </pic:pic>
              </a:graphicData>
            </a:graphic>
          </wp:inline>
        </w:drawing>
      </w:r>
    </w:p>
    <w:p>
      <w:pPr>
        <w:ind w:firstLine="420" w:firstLineChars="200"/>
        <w:jc w:val="center"/>
        <w:rPr>
          <w:rFonts w:hint="default"/>
          <w:szCs w:val="21"/>
          <w:lang w:val="en-US" w:eastAsia="zh-CN"/>
        </w:rPr>
      </w:pPr>
      <w:r>
        <w:rPr>
          <w:rFonts w:hint="eastAsia"/>
          <w:szCs w:val="21"/>
          <w:lang w:val="en-US" w:eastAsia="zh-CN"/>
        </w:rPr>
        <w:t>插入U盘后点击数据导出即可把数据导入U盘</w:t>
      </w:r>
    </w:p>
    <w:p>
      <w:pPr>
        <w:ind w:firstLine="420" w:firstLineChars="200"/>
        <w:jc w:val="center"/>
        <w:rPr>
          <w:rFonts w:hint="eastAsia"/>
          <w:szCs w:val="21"/>
        </w:rPr>
      </w:pPr>
      <w:r>
        <w:rPr>
          <w:rFonts w:hint="eastAsia"/>
          <w:szCs w:val="21"/>
          <w:lang w:val="en-US" w:eastAsia="zh-CN"/>
        </w:rPr>
        <w:t xml:space="preserve"> </w:t>
      </w:r>
      <w:r>
        <w:rPr>
          <w:rFonts w:hint="eastAsia"/>
          <w:szCs w:val="21"/>
        </w:rPr>
        <w:t>(数据</w:t>
      </w:r>
      <w:r>
        <w:rPr>
          <w:rFonts w:hint="eastAsia"/>
          <w:szCs w:val="21"/>
          <w:lang w:val="en-US" w:eastAsia="zh-CN"/>
        </w:rPr>
        <w:t>U盘导出</w:t>
      </w:r>
      <w:r>
        <w:rPr>
          <w:rFonts w:hint="eastAsia"/>
          <w:szCs w:val="21"/>
        </w:rPr>
        <w:t>界面)</w:t>
      </w:r>
    </w:p>
    <w:p>
      <w:pPr>
        <w:ind w:firstLine="420" w:firstLineChars="200"/>
        <w:jc w:val="center"/>
        <w:rPr>
          <w:rFonts w:hint="eastAsia"/>
          <w:szCs w:val="21"/>
        </w:rPr>
      </w:pPr>
    </w:p>
    <w:p>
      <w:pPr>
        <w:ind w:firstLine="420" w:firstLineChars="200"/>
        <w:jc w:val="left"/>
        <w:rPr>
          <w:rFonts w:hint="eastAsia" w:eastAsiaTheme="minorEastAsia"/>
          <w:szCs w:val="21"/>
          <w:lang w:eastAsia="zh-CN"/>
        </w:rPr>
      </w:pPr>
      <w:r>
        <w:rPr>
          <w:rFonts w:hint="eastAsia"/>
          <w:szCs w:val="21"/>
        </w:rPr>
        <w:t>√</w:t>
      </w:r>
      <w:r>
        <w:rPr>
          <w:rFonts w:hint="eastAsia"/>
          <w:szCs w:val="21"/>
          <w:lang w:eastAsia="zh-CN"/>
        </w:rPr>
        <w:t>删除全部数据</w:t>
      </w:r>
      <w:r>
        <w:rPr>
          <w:rFonts w:hint="eastAsia"/>
          <w:szCs w:val="21"/>
        </w:rPr>
        <w:t>:</w:t>
      </w:r>
      <w:r>
        <w:rPr>
          <w:rFonts w:hint="eastAsia"/>
          <w:szCs w:val="21"/>
          <w:lang w:eastAsia="zh-CN"/>
        </w:rPr>
        <w:t>可把内存所有数据清零，从新记录。</w:t>
      </w:r>
    </w:p>
    <w:p>
      <w:pPr>
        <w:pStyle w:val="3"/>
        <w:rPr>
          <w:rFonts w:hint="eastAsia"/>
          <w:sz w:val="30"/>
          <w:szCs w:val="30"/>
        </w:rPr>
      </w:pPr>
      <w:bookmarkStart w:id="19" w:name="_Toc85203163"/>
      <w:r>
        <w:rPr>
          <w:rFonts w:hint="eastAsia"/>
          <w:sz w:val="30"/>
          <w:szCs w:val="30"/>
        </w:rPr>
        <w:t>4.</w:t>
      </w:r>
      <w:r>
        <w:rPr>
          <w:rFonts w:hint="eastAsia"/>
          <w:sz w:val="30"/>
          <w:szCs w:val="30"/>
          <w:lang w:val="en-US" w:eastAsia="zh-CN"/>
        </w:rPr>
        <w:t>6关于设备/</w:t>
      </w:r>
      <w:r>
        <w:rPr>
          <w:rFonts w:hint="eastAsia"/>
          <w:sz w:val="30"/>
          <w:szCs w:val="30"/>
        </w:rPr>
        <w:t>密码设定:</w:t>
      </w:r>
      <w:bookmarkEnd w:id="19"/>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5274310" cy="3324225"/>
            <wp:effectExtent l="0" t="0" r="2540" b="9525"/>
            <wp:docPr id="6" name="图片 6" descr="1639619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9619540(1)"/>
                    <pic:cNvPicPr>
                      <a:picLocks noChangeAspect="1"/>
                    </pic:cNvPicPr>
                  </pic:nvPicPr>
                  <pic:blipFill>
                    <a:blip r:embed="rId23"/>
                    <a:stretch>
                      <a:fillRect/>
                    </a:stretch>
                  </pic:blipFill>
                  <pic:spPr>
                    <a:xfrm>
                      <a:off x="0" y="0"/>
                      <a:ext cx="5274310" cy="3324225"/>
                    </a:xfrm>
                    <a:prstGeom prst="rect">
                      <a:avLst/>
                    </a:prstGeom>
                  </pic:spPr>
                </pic:pic>
              </a:graphicData>
            </a:graphic>
          </wp:inline>
        </w:drawing>
      </w:r>
    </w:p>
    <w:p>
      <w:pPr>
        <w:ind w:firstLine="420" w:firstLineChars="200"/>
        <w:jc w:val="center"/>
        <w:rPr>
          <w:rFonts w:hint="eastAsia"/>
          <w:szCs w:val="21"/>
        </w:rPr>
      </w:pPr>
      <w:r>
        <w:rPr>
          <w:rFonts w:hint="eastAsia"/>
          <w:szCs w:val="21"/>
        </w:rPr>
        <w:t>(图4.5-密码设定界面)</w:t>
      </w:r>
    </w:p>
    <w:p>
      <w:pPr>
        <w:ind w:firstLine="420" w:firstLineChars="200"/>
        <w:jc w:val="left"/>
        <w:rPr>
          <w:rFonts w:hint="eastAsia"/>
          <w:szCs w:val="21"/>
        </w:rPr>
      </w:pPr>
      <w:r>
        <w:rPr>
          <w:rFonts w:hint="eastAsia"/>
          <w:szCs w:val="21"/>
        </w:rPr>
        <w:t>√出厂时默认密码:</w:t>
      </w:r>
      <w:r>
        <w:rPr>
          <w:rFonts w:hint="eastAsia"/>
          <w:szCs w:val="21"/>
          <w:lang w:eastAsia="zh-CN"/>
        </w:rPr>
        <w:t>设备负责人；</w:t>
      </w:r>
      <w:r>
        <w:rPr>
          <w:rFonts w:hint="eastAsia"/>
          <w:szCs w:val="21"/>
        </w:rPr>
        <w:t>密码:</w:t>
      </w:r>
      <w:r>
        <w:rPr>
          <w:rFonts w:hint="eastAsia"/>
          <w:szCs w:val="21"/>
          <w:lang w:eastAsia="zh-CN"/>
        </w:rPr>
        <w:t>没有点击确定可直接进入。设备管理员</w:t>
      </w:r>
      <w:r>
        <w:rPr>
          <w:rFonts w:hint="eastAsia"/>
          <w:szCs w:val="21"/>
        </w:rPr>
        <w:t>:密码:</w:t>
      </w:r>
      <w:r>
        <w:rPr>
          <w:rFonts w:hint="eastAsia"/>
          <w:szCs w:val="21"/>
          <w:lang w:val="en-US" w:eastAsia="zh-CN"/>
        </w:rPr>
        <w:t>000000/111111</w:t>
      </w:r>
      <w:r>
        <w:rPr>
          <w:rFonts w:hint="eastAsia"/>
          <w:szCs w:val="21"/>
          <w:lang w:eastAsia="zh-CN"/>
        </w:rPr>
        <w:t>点击确定可直接进入</w:t>
      </w:r>
    </w:p>
    <w:p>
      <w:pPr>
        <w:ind w:firstLine="420" w:firstLineChars="200"/>
        <w:jc w:val="left"/>
        <w:rPr>
          <w:rFonts w:hint="eastAsia" w:eastAsiaTheme="minorEastAsia"/>
          <w:szCs w:val="21"/>
          <w:lang w:eastAsia="zh-CN"/>
        </w:rPr>
      </w:pPr>
      <w:r>
        <w:rPr>
          <w:rFonts w:hint="eastAsia"/>
          <w:szCs w:val="21"/>
        </w:rPr>
        <w:t>√进入</w:t>
      </w:r>
      <w:r>
        <w:rPr>
          <w:rFonts w:hint="eastAsia"/>
          <w:szCs w:val="21"/>
          <w:lang w:eastAsia="zh-CN"/>
        </w:rPr>
        <w:t>更改密码</w:t>
      </w:r>
      <w:r>
        <w:rPr>
          <w:rFonts w:hint="eastAsia"/>
          <w:szCs w:val="21"/>
        </w:rPr>
        <w:t>页面</w:t>
      </w:r>
      <w:r>
        <w:rPr>
          <w:rFonts w:hint="eastAsia"/>
          <w:szCs w:val="21"/>
          <w:lang w:eastAsia="zh-CN"/>
        </w:rPr>
        <w:t>可对设备负责人设备管理员进行密码设定更改</w:t>
      </w:r>
      <w:r>
        <w:rPr>
          <w:rFonts w:hint="eastAsia"/>
          <w:szCs w:val="21"/>
        </w:rPr>
        <w:t>,</w:t>
      </w:r>
      <w:r>
        <w:rPr>
          <w:rFonts w:hint="eastAsia"/>
          <w:szCs w:val="21"/>
          <w:lang w:eastAsia="zh-CN"/>
        </w:rPr>
        <w:t>具体如下图修改完成后点击确定修改完成</w:t>
      </w:r>
    </w:p>
    <w:p>
      <w:pPr>
        <w:ind w:firstLine="420" w:firstLineChars="200"/>
        <w:jc w:val="center"/>
        <w:rPr>
          <w:rFonts w:hint="eastAsia" w:eastAsiaTheme="minorEastAsia"/>
          <w:szCs w:val="21"/>
          <w:lang w:eastAsia="zh-CN"/>
        </w:rPr>
      </w:pPr>
      <w:r>
        <w:rPr>
          <w:rFonts w:hint="eastAsia" w:eastAsiaTheme="minorEastAsia"/>
          <w:szCs w:val="21"/>
          <w:lang w:eastAsia="zh-CN"/>
        </w:rPr>
        <w:drawing>
          <wp:inline distT="0" distB="0" distL="114300" distR="114300">
            <wp:extent cx="5274310" cy="3324225"/>
            <wp:effectExtent l="0" t="0" r="2540" b="9525"/>
            <wp:docPr id="8" name="图片 8" descr="16396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9619696"/>
                    <pic:cNvPicPr>
                      <a:picLocks noChangeAspect="1"/>
                    </pic:cNvPicPr>
                  </pic:nvPicPr>
                  <pic:blipFill>
                    <a:blip r:embed="rId24"/>
                    <a:stretch>
                      <a:fillRect/>
                    </a:stretch>
                  </pic:blipFill>
                  <pic:spPr>
                    <a:xfrm>
                      <a:off x="0" y="0"/>
                      <a:ext cx="5274310" cy="3324225"/>
                    </a:xfrm>
                    <a:prstGeom prst="rect">
                      <a:avLst/>
                    </a:prstGeom>
                  </pic:spPr>
                </pic:pic>
              </a:graphicData>
            </a:graphic>
          </wp:inline>
        </w:drawing>
      </w:r>
    </w:p>
    <w:p>
      <w:pPr>
        <w:ind w:firstLine="420" w:firstLineChars="200"/>
        <w:jc w:val="center"/>
        <w:rPr>
          <w:rFonts w:hint="eastAsia"/>
          <w:szCs w:val="21"/>
        </w:rPr>
      </w:pPr>
      <w:r>
        <w:rPr>
          <w:rFonts w:hint="eastAsia"/>
          <w:szCs w:val="21"/>
        </w:rPr>
        <w:t>(</w:t>
      </w:r>
      <w:r>
        <w:rPr>
          <w:rFonts w:hint="eastAsia"/>
          <w:szCs w:val="21"/>
          <w:lang w:eastAsia="zh-CN"/>
        </w:rPr>
        <w:t>密码更改</w:t>
      </w:r>
      <w:r>
        <w:rPr>
          <w:rFonts w:hint="eastAsia"/>
          <w:szCs w:val="21"/>
        </w:rPr>
        <w:t>界面)</w:t>
      </w:r>
    </w:p>
    <w:p>
      <w:pPr>
        <w:pStyle w:val="2"/>
        <w:rPr>
          <w:rFonts w:hint="eastAsia"/>
          <w:sz w:val="36"/>
          <w:szCs w:val="36"/>
        </w:rPr>
      </w:pPr>
      <w:bookmarkStart w:id="20" w:name="_Toc85203165"/>
      <w:r>
        <w:rPr>
          <w:rFonts w:hint="eastAsia"/>
          <w:sz w:val="36"/>
          <w:szCs w:val="36"/>
        </w:rPr>
        <w:t>第五章维护保养</w:t>
      </w:r>
      <w:bookmarkEnd w:id="20"/>
    </w:p>
    <w:p>
      <w:pPr>
        <w:pStyle w:val="3"/>
        <w:rPr>
          <w:rFonts w:hint="eastAsia"/>
          <w:sz w:val="30"/>
          <w:szCs w:val="30"/>
        </w:rPr>
      </w:pPr>
      <w:bookmarkStart w:id="21" w:name="_Toc85203166"/>
      <w:r>
        <w:rPr>
          <w:rFonts w:hint="eastAsia"/>
          <w:sz w:val="30"/>
          <w:szCs w:val="30"/>
        </w:rPr>
        <w:t>5.1日常维护</w:t>
      </w:r>
      <w:bookmarkEnd w:id="21"/>
    </w:p>
    <w:p>
      <w:pPr>
        <w:pStyle w:val="4"/>
        <w:rPr>
          <w:rFonts w:hint="eastAsia"/>
          <w:sz w:val="24"/>
          <w:szCs w:val="24"/>
        </w:rPr>
      </w:pPr>
      <w:bookmarkStart w:id="22" w:name="_Toc85203167"/>
      <w:r>
        <w:rPr>
          <w:rFonts w:hint="eastAsia"/>
          <w:sz w:val="24"/>
          <w:szCs w:val="24"/>
        </w:rPr>
        <w:t>5.1.1.作业前的基本检查</w:t>
      </w:r>
      <w:bookmarkEnd w:id="22"/>
    </w:p>
    <w:p>
      <w:pPr>
        <w:ind w:firstLine="420" w:firstLineChars="200"/>
        <w:jc w:val="left"/>
        <w:rPr>
          <w:rFonts w:hint="eastAsia"/>
          <w:szCs w:val="21"/>
        </w:rPr>
      </w:pPr>
      <w:r>
        <w:rPr>
          <w:rFonts w:hint="eastAsia"/>
          <w:szCs w:val="21"/>
        </w:rPr>
        <w:t>√确认所有传送带之间是否接触在一起。</w:t>
      </w:r>
    </w:p>
    <w:p>
      <w:pPr>
        <w:ind w:firstLine="420" w:firstLineChars="200"/>
        <w:jc w:val="left"/>
        <w:rPr>
          <w:rFonts w:hint="eastAsia"/>
          <w:szCs w:val="21"/>
        </w:rPr>
      </w:pPr>
      <w:r>
        <w:rPr>
          <w:rFonts w:hint="eastAsia"/>
          <w:szCs w:val="21"/>
        </w:rPr>
        <w:t>√确认</w:t>
      </w:r>
      <w:r>
        <w:rPr>
          <w:rFonts w:hint="eastAsia"/>
          <w:szCs w:val="21"/>
          <w:lang w:eastAsia="zh-CN"/>
        </w:rPr>
        <w:t>合格范围值</w:t>
      </w:r>
      <w:r>
        <w:rPr>
          <w:rFonts w:hint="eastAsia"/>
          <w:szCs w:val="21"/>
        </w:rPr>
        <w:t>设定是否正确。</w:t>
      </w:r>
    </w:p>
    <w:p>
      <w:pPr>
        <w:ind w:firstLine="420" w:firstLineChars="200"/>
        <w:jc w:val="left"/>
        <w:rPr>
          <w:rFonts w:hint="eastAsia"/>
          <w:szCs w:val="21"/>
        </w:rPr>
      </w:pPr>
      <w:r>
        <w:rPr>
          <w:rFonts w:hint="eastAsia"/>
          <w:szCs w:val="21"/>
        </w:rPr>
        <w:t>√用一件实测产品手动重复测试10次以上,确认其精度是否稳定。</w:t>
      </w:r>
    </w:p>
    <w:p>
      <w:pPr>
        <w:ind w:firstLine="420" w:firstLineChars="200"/>
        <w:jc w:val="left"/>
        <w:rPr>
          <w:rFonts w:hint="eastAsia"/>
          <w:szCs w:val="21"/>
        </w:rPr>
      </w:pPr>
      <w:r>
        <w:rPr>
          <w:rFonts w:hint="eastAsia"/>
          <w:szCs w:val="21"/>
        </w:rPr>
        <w:t>√用一件不合格产品检测剔除装置是否正常。</w:t>
      </w:r>
    </w:p>
    <w:p>
      <w:pPr>
        <w:pStyle w:val="4"/>
        <w:rPr>
          <w:rFonts w:hint="eastAsia"/>
          <w:sz w:val="24"/>
          <w:szCs w:val="24"/>
        </w:rPr>
      </w:pPr>
      <w:bookmarkStart w:id="23" w:name="_Toc85203168"/>
      <w:r>
        <w:rPr>
          <w:rFonts w:hint="eastAsia"/>
          <w:sz w:val="24"/>
          <w:szCs w:val="24"/>
        </w:rPr>
        <w:t>5.1.2.日常注意事项</w:t>
      </w:r>
      <w:bookmarkEnd w:id="23"/>
    </w:p>
    <w:p>
      <w:pPr>
        <w:ind w:firstLine="420" w:firstLineChars="200"/>
        <w:jc w:val="left"/>
        <w:rPr>
          <w:rFonts w:hint="eastAsia"/>
          <w:szCs w:val="21"/>
        </w:rPr>
      </w:pPr>
      <w:r>
        <w:rPr>
          <w:rFonts w:hint="eastAsia"/>
          <w:szCs w:val="21"/>
        </w:rPr>
        <w:t>√输送带是否有开裂。</w:t>
      </w:r>
    </w:p>
    <w:p>
      <w:pPr>
        <w:ind w:firstLine="420" w:firstLineChars="200"/>
        <w:jc w:val="left"/>
        <w:rPr>
          <w:rFonts w:hint="eastAsia"/>
          <w:szCs w:val="21"/>
        </w:rPr>
      </w:pPr>
      <w:r>
        <w:rPr>
          <w:rFonts w:hint="eastAsia"/>
          <w:szCs w:val="21"/>
        </w:rPr>
        <w:t>√输送带有无转偏,如有转偏应调节两边的调节裝置,直到皮带无转偏为止;传送带在运行状态中是否有异音。</w:t>
      </w:r>
    </w:p>
    <w:p>
      <w:pPr>
        <w:ind w:firstLine="420" w:firstLineChars="200"/>
        <w:jc w:val="left"/>
        <w:rPr>
          <w:rFonts w:hint="eastAsia"/>
          <w:szCs w:val="21"/>
        </w:rPr>
      </w:pPr>
      <w:r>
        <w:rPr>
          <w:rFonts w:hint="eastAsia"/>
          <w:szCs w:val="21"/>
        </w:rPr>
        <w:t>不要用力按压称重段,防止传感器被压坏</w:t>
      </w:r>
    </w:p>
    <w:p>
      <w:pPr>
        <w:pStyle w:val="3"/>
        <w:rPr>
          <w:rFonts w:hint="eastAsia"/>
          <w:sz w:val="30"/>
          <w:szCs w:val="30"/>
        </w:rPr>
      </w:pPr>
      <w:bookmarkStart w:id="24" w:name="_Toc85203169"/>
      <w:r>
        <w:rPr>
          <w:rFonts w:hint="eastAsia"/>
          <w:sz w:val="30"/>
          <w:szCs w:val="30"/>
        </w:rPr>
        <w:t>5.2设备清洁:</w:t>
      </w:r>
      <w:bookmarkEnd w:id="24"/>
    </w:p>
    <w:p>
      <w:pPr>
        <w:ind w:firstLine="420" w:firstLineChars="200"/>
        <w:jc w:val="left"/>
        <w:rPr>
          <w:rFonts w:hint="eastAsia"/>
          <w:szCs w:val="21"/>
        </w:rPr>
      </w:pPr>
      <w:r>
        <w:rPr>
          <w:rFonts w:hint="eastAsia"/>
          <w:szCs w:val="21"/>
        </w:rPr>
        <w:t>√在清洁设备之前请切记断开电源。</w:t>
      </w:r>
    </w:p>
    <w:p>
      <w:pPr>
        <w:ind w:firstLine="420" w:firstLineChars="200"/>
        <w:jc w:val="left"/>
        <w:rPr>
          <w:rFonts w:hint="eastAsia"/>
          <w:szCs w:val="21"/>
        </w:rPr>
      </w:pPr>
      <w:r>
        <w:rPr>
          <w:rFonts w:hint="eastAsia"/>
          <w:szCs w:val="21"/>
        </w:rPr>
        <w:t>√可拆卸输送带可用消毒济或约</w:t>
      </w:r>
      <w:r>
        <w:rPr>
          <w:rFonts w:hint="eastAsia"/>
          <w:szCs w:val="21"/>
          <w:lang w:val="en-US" w:eastAsia="zh-CN"/>
        </w:rPr>
        <w:t>5</w:t>
      </w:r>
      <w:r>
        <w:rPr>
          <w:rFonts w:hint="eastAsia"/>
          <w:szCs w:val="21"/>
        </w:rPr>
        <w:t>0℃的温水清洗</w:t>
      </w:r>
    </w:p>
    <w:p>
      <w:pPr>
        <w:ind w:firstLine="420" w:firstLineChars="200"/>
        <w:jc w:val="left"/>
        <w:rPr>
          <w:rFonts w:hint="eastAsia"/>
          <w:szCs w:val="21"/>
        </w:rPr>
      </w:pPr>
      <w:r>
        <w:rPr>
          <w:rFonts w:hint="eastAsia"/>
          <w:szCs w:val="21"/>
        </w:rPr>
        <w:t>√可将输送带放在沸水中浸泡5分钟,或用次氯酸水溶液(200pm)浸泡(3分钟以内)后再用水洗净。不管上述哪一种方法,请必须将洗净后的输送带充分沥干,再安装到传送带上,防止霉变现象。</w:t>
      </w:r>
    </w:p>
    <w:p>
      <w:pPr>
        <w:pStyle w:val="3"/>
        <w:rPr>
          <w:rFonts w:hint="eastAsia"/>
          <w:sz w:val="30"/>
          <w:szCs w:val="30"/>
        </w:rPr>
      </w:pPr>
      <w:bookmarkStart w:id="25" w:name="_Toc85203170"/>
      <w:r>
        <w:rPr>
          <w:rFonts w:hint="eastAsia"/>
          <w:sz w:val="30"/>
          <w:szCs w:val="30"/>
        </w:rPr>
        <w:t>5.3故障处理</w:t>
      </w:r>
      <w:bookmarkEnd w:id="25"/>
    </w:p>
    <w:p>
      <w:pPr>
        <w:pStyle w:val="4"/>
        <w:rPr>
          <w:rFonts w:hint="eastAsia"/>
          <w:sz w:val="24"/>
          <w:szCs w:val="24"/>
        </w:rPr>
      </w:pPr>
      <w:bookmarkStart w:id="26" w:name="_Toc85203171"/>
      <w:r>
        <w:rPr>
          <w:rFonts w:hint="eastAsia"/>
          <w:sz w:val="24"/>
          <w:szCs w:val="24"/>
        </w:rPr>
        <w:t>5.3.1基本故障排除</w:t>
      </w:r>
      <w:bookmarkEnd w:id="26"/>
    </w:p>
    <w:p>
      <w:pPr>
        <w:ind w:firstLine="420" w:firstLineChars="200"/>
        <w:jc w:val="left"/>
        <w:rPr>
          <w:rFonts w:hint="eastAsia"/>
          <w:szCs w:val="21"/>
        </w:rPr>
      </w:pPr>
      <w:r>
        <w:rPr>
          <w:rFonts w:hint="eastAsia"/>
          <w:szCs w:val="21"/>
        </w:rPr>
        <w:t>√是否按照说明书进行正确的设定</w:t>
      </w:r>
    </w:p>
    <w:p>
      <w:pPr>
        <w:ind w:firstLine="420" w:firstLineChars="200"/>
        <w:jc w:val="left"/>
        <w:rPr>
          <w:rFonts w:hint="eastAsia"/>
          <w:szCs w:val="21"/>
        </w:rPr>
      </w:pPr>
      <w:r>
        <w:rPr>
          <w:rFonts w:hint="eastAsia"/>
          <w:szCs w:val="21"/>
        </w:rPr>
        <w:t>√插件是否有接触不良。</w:t>
      </w:r>
    </w:p>
    <w:p>
      <w:pPr>
        <w:ind w:firstLine="420" w:firstLineChars="200"/>
        <w:jc w:val="left"/>
        <w:rPr>
          <w:rFonts w:hint="eastAsia"/>
          <w:szCs w:val="21"/>
        </w:rPr>
      </w:pPr>
      <w:r>
        <w:rPr>
          <w:rFonts w:hint="eastAsia"/>
          <w:szCs w:val="21"/>
        </w:rPr>
        <w:t>√有无电线、配线类的断线或脱线</w:t>
      </w:r>
    </w:p>
    <w:p>
      <w:pPr>
        <w:ind w:firstLine="420" w:firstLineChars="200"/>
        <w:jc w:val="left"/>
        <w:rPr>
          <w:rFonts w:hint="eastAsia"/>
          <w:szCs w:val="21"/>
        </w:rPr>
      </w:pPr>
      <w:r>
        <w:rPr>
          <w:rFonts w:hint="eastAsia"/>
          <w:szCs w:val="21"/>
        </w:rPr>
        <w:t>√螺丝、零部件类是否有脱落或松动。</w:t>
      </w:r>
    </w:p>
    <w:p>
      <w:pPr>
        <w:ind w:firstLine="420" w:firstLineChars="200"/>
        <w:jc w:val="left"/>
        <w:rPr>
          <w:rFonts w:hint="eastAsia"/>
          <w:szCs w:val="21"/>
        </w:rPr>
      </w:pPr>
      <w:r>
        <w:rPr>
          <w:rFonts w:hint="eastAsia"/>
          <w:szCs w:val="21"/>
        </w:rPr>
        <w:t>√设备的零部件有无破损、烧损、异常发热、变色、变形以及磨损。</w:t>
      </w:r>
    </w:p>
    <w:p>
      <w:pPr>
        <w:ind w:firstLine="420" w:firstLineChars="200"/>
        <w:jc w:val="left"/>
        <w:rPr>
          <w:rFonts w:hint="eastAsia"/>
          <w:szCs w:val="21"/>
        </w:rPr>
      </w:pPr>
      <w:r>
        <w:rPr>
          <w:rFonts w:hint="eastAsia"/>
          <w:szCs w:val="21"/>
        </w:rPr>
        <w:t>√有无会导致障碍的铁锈或污垢。</w:t>
      </w:r>
    </w:p>
    <w:p>
      <w:pPr>
        <w:pStyle w:val="4"/>
        <w:rPr>
          <w:rFonts w:hint="eastAsia"/>
          <w:sz w:val="24"/>
          <w:szCs w:val="24"/>
        </w:rPr>
      </w:pPr>
      <w:bookmarkStart w:id="27" w:name="_Toc85203172"/>
      <w:r>
        <w:rPr>
          <w:rFonts w:hint="eastAsia"/>
          <w:sz w:val="24"/>
          <w:szCs w:val="24"/>
        </w:rPr>
        <w:t>5.3.2为了检查而拆卸的接插件、零部件类,在检查完毕后请重新正确复位</w:t>
      </w:r>
      <w:bookmarkEnd w:id="27"/>
    </w:p>
    <w:p>
      <w:pPr>
        <w:pStyle w:val="4"/>
        <w:rPr>
          <w:rFonts w:hint="eastAsia"/>
          <w:sz w:val="24"/>
          <w:szCs w:val="24"/>
        </w:rPr>
      </w:pPr>
      <w:bookmarkStart w:id="28" w:name="_Toc85203173"/>
      <w:r>
        <w:rPr>
          <w:rFonts w:hint="eastAsia"/>
          <w:sz w:val="24"/>
          <w:szCs w:val="24"/>
        </w:rPr>
        <w:t>5.3.3急剧的环境变化如雷电或异常电压等导致的电源异常、冲击以及非正常使用中所导致的直接事故原因时,须进行综合检查。</w:t>
      </w:r>
      <w:bookmarkEnd w:id="28"/>
    </w:p>
    <w:p>
      <w:pPr>
        <w:pStyle w:val="4"/>
        <w:rPr>
          <w:rFonts w:hint="eastAsia"/>
          <w:sz w:val="24"/>
          <w:szCs w:val="24"/>
        </w:rPr>
      </w:pPr>
      <w:bookmarkStart w:id="29" w:name="_Toc85203174"/>
      <w:r>
        <w:rPr>
          <w:rFonts w:hint="eastAsia"/>
          <w:sz w:val="24"/>
          <w:szCs w:val="24"/>
        </w:rPr>
        <w:t>5.3.4设备在搬运的过程中,可能造成电器件插头的松动和脱落,机械受外力的挤压而变形。在使用前需认真检查,确无异常后再通电运行。</w:t>
      </w:r>
      <w:bookmarkEnd w:id="29"/>
    </w:p>
    <w:p/>
    <w:p>
      <w:pPr>
        <w:widowControl/>
        <w:jc w:val="left"/>
      </w:pPr>
      <w:r>
        <w:br w:type="page"/>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6"/>
        <w:gridCol w:w="3402"/>
        <w:gridCol w:w="35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rPr>
                <w:b/>
              </w:rPr>
            </w:pPr>
            <w:r>
              <w:rPr>
                <w:rFonts w:hint="eastAsia"/>
                <w:b/>
              </w:rPr>
              <w:t>故障现象</w:t>
            </w:r>
          </w:p>
        </w:tc>
        <w:tc>
          <w:tcPr>
            <w:tcW w:w="3402" w:type="dxa"/>
          </w:tcPr>
          <w:p>
            <w:pPr>
              <w:rPr>
                <w:b/>
              </w:rPr>
            </w:pPr>
            <w:r>
              <w:rPr>
                <w:rFonts w:hint="eastAsia"/>
                <w:b/>
              </w:rPr>
              <w:t>分析</w:t>
            </w:r>
          </w:p>
        </w:tc>
        <w:tc>
          <w:tcPr>
            <w:tcW w:w="3594" w:type="dxa"/>
          </w:tcPr>
          <w:p>
            <w:pPr>
              <w:rPr>
                <w:b/>
              </w:rPr>
            </w:pPr>
            <w:r>
              <w:rPr>
                <w:rFonts w:hint="eastAsia"/>
                <w:b/>
              </w:rPr>
              <w:t>判定方法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b/>
              </w:rPr>
            </w:pPr>
            <w:r>
              <w:rPr>
                <w:rFonts w:hint="eastAsia"/>
                <w:b/>
              </w:rPr>
              <w:t>显示屏无显示</w:t>
            </w:r>
          </w:p>
        </w:tc>
        <w:tc>
          <w:tcPr>
            <w:tcW w:w="3402" w:type="dxa"/>
          </w:tcPr>
          <w:p>
            <w:pPr>
              <w:rPr>
                <w:rFonts w:hint="eastAsia"/>
              </w:rPr>
            </w:pPr>
            <w:r>
              <w:rPr>
                <w:rFonts w:hint="eastAsia"/>
              </w:rPr>
              <w:t>1、电源问题</w:t>
            </w:r>
          </w:p>
          <w:p>
            <w:pPr>
              <w:rPr>
                <w:rFonts w:hint="eastAsia"/>
              </w:rPr>
            </w:pPr>
            <w:r>
              <w:rPr>
                <w:rFonts w:hint="eastAsia"/>
              </w:rPr>
              <w:t>2、漏电过载保护,有无跳闸</w:t>
            </w:r>
          </w:p>
          <w:p>
            <w:r>
              <w:rPr>
                <w:rFonts w:hint="eastAsia"/>
              </w:rPr>
              <w:t>3、长期存放</w:t>
            </w:r>
          </w:p>
        </w:tc>
        <w:tc>
          <w:tcPr>
            <w:tcW w:w="3594" w:type="dxa"/>
          </w:tcPr>
          <w:p>
            <w:pPr>
              <w:rPr>
                <w:rFonts w:hint="eastAsia"/>
              </w:rPr>
            </w:pPr>
            <w:r>
              <w:rPr>
                <w:rFonts w:hint="eastAsia"/>
              </w:rPr>
              <w:t>1、电源线头是否脱落</w:t>
            </w:r>
          </w:p>
          <w:p>
            <w:pPr>
              <w:rPr>
                <w:rFonts w:hint="eastAsia"/>
              </w:rPr>
            </w:pPr>
            <w:r>
              <w:rPr>
                <w:rFonts w:hint="eastAsia"/>
              </w:rPr>
              <w:t>2、有无漏电和短路</w:t>
            </w:r>
          </w:p>
          <w:p>
            <w:r>
              <w:rPr>
                <w:rFonts w:hint="eastAsia"/>
              </w:rPr>
              <w:t>3、定期通电测试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b/>
              </w:rPr>
            </w:pPr>
            <w:r>
              <w:rPr>
                <w:rFonts w:hint="eastAsia"/>
                <w:b/>
              </w:rPr>
              <w:t>皮带不转动</w:t>
            </w:r>
          </w:p>
        </w:tc>
        <w:tc>
          <w:tcPr>
            <w:tcW w:w="3402" w:type="dxa"/>
          </w:tcPr>
          <w:p>
            <w:pPr>
              <w:rPr>
                <w:rFonts w:hint="eastAsia"/>
              </w:rPr>
            </w:pPr>
            <w:r>
              <w:rPr>
                <w:rFonts w:hint="eastAsia"/>
              </w:rPr>
              <w:t>1、阻力太大,电机过热保护</w:t>
            </w:r>
          </w:p>
          <w:p>
            <w:pPr>
              <w:rPr>
                <w:rFonts w:hint="eastAsia"/>
              </w:rPr>
            </w:pPr>
            <w:r>
              <w:rPr>
                <w:rFonts w:hint="eastAsia"/>
              </w:rPr>
              <w:t>2、线路短路</w:t>
            </w:r>
          </w:p>
          <w:p>
            <w:pPr>
              <w:rPr>
                <w:rFonts w:hint="eastAsia"/>
              </w:rPr>
            </w:pPr>
            <w:r>
              <w:rPr>
                <w:rFonts w:hint="eastAsia"/>
              </w:rPr>
              <w:t>3、电源不稳定</w:t>
            </w:r>
          </w:p>
          <w:p>
            <w:pPr>
              <w:rPr>
                <w:rFonts w:hint="eastAsia"/>
              </w:rPr>
            </w:pPr>
            <w:r>
              <w:rPr>
                <w:rFonts w:hint="eastAsia"/>
              </w:rPr>
              <w:t>4、皮带打滑</w:t>
            </w:r>
          </w:p>
          <w:p>
            <w:pPr>
              <w:rPr>
                <w:rFonts w:hint="eastAsia"/>
              </w:rPr>
            </w:pPr>
            <w:r>
              <w:rPr>
                <w:rFonts w:hint="eastAsia"/>
              </w:rPr>
              <w:t>5、控制模块与变频器通讯不上</w:t>
            </w:r>
          </w:p>
          <w:p>
            <w:pPr>
              <w:rPr>
                <w:rFonts w:hint="eastAsia"/>
              </w:rPr>
            </w:pPr>
            <w:r>
              <w:t>6</w:t>
            </w:r>
            <w:r>
              <w:rPr>
                <w:rFonts w:hint="eastAsia"/>
              </w:rPr>
              <w:t>、未设定皮带速度</w:t>
            </w:r>
          </w:p>
          <w:p/>
        </w:tc>
        <w:tc>
          <w:tcPr>
            <w:tcW w:w="3594" w:type="dxa"/>
          </w:tcPr>
          <w:p>
            <w:pPr>
              <w:rPr>
                <w:rFonts w:hint="eastAsia"/>
              </w:rPr>
            </w:pPr>
            <w:r>
              <w:rPr>
                <w:rFonts w:hint="eastAsia"/>
              </w:rPr>
              <w:t>1、减少电机运转时阻力</w:t>
            </w:r>
          </w:p>
          <w:p>
            <w:pPr>
              <w:rPr>
                <w:rFonts w:hint="eastAsia"/>
              </w:rPr>
            </w:pPr>
            <w:r>
              <w:rPr>
                <w:rFonts w:hint="eastAsia"/>
              </w:rPr>
              <w:t>2、检查线路</w:t>
            </w:r>
          </w:p>
          <w:p>
            <w:pPr>
              <w:rPr>
                <w:rFonts w:hint="eastAsia"/>
              </w:rPr>
            </w:pPr>
            <w:r>
              <w:rPr>
                <w:rFonts w:hint="eastAsia"/>
              </w:rPr>
              <w:t>3、使用稳压器</w:t>
            </w:r>
          </w:p>
          <w:p>
            <w:pPr>
              <w:rPr>
                <w:rFonts w:hint="eastAsia"/>
              </w:rPr>
            </w:pPr>
            <w:r>
              <w:rPr>
                <w:rFonts w:hint="eastAsia"/>
              </w:rPr>
              <w:t>4、皮带调整螺丝没有调整到位, 皮带是松散状态。</w:t>
            </w:r>
          </w:p>
          <w:p>
            <w:pPr>
              <w:rPr>
                <w:rFonts w:hint="eastAsia"/>
              </w:rPr>
            </w:pPr>
            <w:r>
              <w:rPr>
                <w:rFonts w:hint="eastAsia"/>
              </w:rPr>
              <w:t>5、重新拔插通讯插头更换新的通讯线</w:t>
            </w:r>
          </w:p>
          <w:p>
            <w:pPr>
              <w:rPr>
                <w:rFonts w:hint="eastAsia"/>
              </w:rPr>
            </w:pPr>
            <w:r>
              <w:rPr>
                <w:rFonts w:hint="eastAsia"/>
              </w:rPr>
              <w:t>6、参数设置设定检重速度</w:t>
            </w:r>
          </w:p>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rFonts w:hint="eastAsia"/>
                <w:b/>
              </w:rPr>
            </w:pPr>
            <w:r>
              <w:rPr>
                <w:rFonts w:hint="eastAsia"/>
                <w:b/>
              </w:rPr>
              <w:t>无重量显示</w:t>
            </w:r>
          </w:p>
          <w:p>
            <w:pPr>
              <w:jc w:val="center"/>
              <w:rPr>
                <w:b/>
              </w:rPr>
            </w:pPr>
          </w:p>
        </w:tc>
        <w:tc>
          <w:tcPr>
            <w:tcW w:w="3402" w:type="dxa"/>
          </w:tcPr>
          <w:p>
            <w:pPr>
              <w:rPr>
                <w:rFonts w:hint="eastAsia"/>
              </w:rPr>
            </w:pPr>
            <w:r>
              <w:rPr>
                <w:rFonts w:hint="eastAsia"/>
              </w:rPr>
              <w:t>1、传感器的保护装置</w:t>
            </w:r>
          </w:p>
          <w:p>
            <w:pPr>
              <w:rPr>
                <w:rFonts w:hint="eastAsia"/>
              </w:rPr>
            </w:pPr>
            <w:r>
              <w:rPr>
                <w:rFonts w:hint="eastAsia"/>
              </w:rPr>
              <w:t>2、通讯不上(数字显示框没显示)</w:t>
            </w:r>
          </w:p>
          <w:p>
            <w:pPr>
              <w:rPr>
                <w:rFonts w:hint="eastAsia"/>
              </w:rPr>
            </w:pPr>
            <w:r>
              <w:rPr>
                <w:rFonts w:hint="eastAsia"/>
              </w:rPr>
              <w:t>3、传感器损坏(无法标定的情况下)</w:t>
            </w:r>
          </w:p>
          <w:p/>
        </w:tc>
        <w:tc>
          <w:tcPr>
            <w:tcW w:w="3594" w:type="dxa"/>
          </w:tcPr>
          <w:p>
            <w:pPr>
              <w:rPr>
                <w:rFonts w:hint="eastAsia"/>
              </w:rPr>
            </w:pPr>
            <w:r>
              <w:rPr>
                <w:rFonts w:hint="eastAsia"/>
              </w:rPr>
              <w:t>1、拆除保护</w:t>
            </w:r>
            <w:r>
              <w:rPr>
                <w:rFonts w:hint="eastAsia"/>
                <w:lang w:eastAsia="zh-CN"/>
              </w:rPr>
              <w:t>栓</w:t>
            </w:r>
            <w:r>
              <w:rPr>
                <w:rFonts w:hint="eastAsia"/>
              </w:rPr>
              <w:t>(出货前保护传感器)</w:t>
            </w:r>
          </w:p>
          <w:p>
            <w:pPr>
              <w:rPr>
                <w:rFonts w:hint="eastAsia"/>
              </w:rPr>
            </w:pPr>
            <w:r>
              <w:rPr>
                <w:rFonts w:hint="eastAsia"/>
              </w:rPr>
              <w:t>2、检查接近模块的通讯线是否松动</w:t>
            </w:r>
          </w:p>
          <w:p>
            <w:r>
              <w:rPr>
                <w:rFonts w:hint="eastAsia"/>
              </w:rPr>
              <w:t>3、确定没有数字跳动,又无法标定。没有任何外界的东西碰到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rFonts w:hint="eastAsia"/>
                <w:b/>
              </w:rPr>
            </w:pPr>
          </w:p>
          <w:p>
            <w:pPr>
              <w:jc w:val="center"/>
              <w:rPr>
                <w:rFonts w:hint="eastAsia"/>
                <w:b/>
              </w:rPr>
            </w:pPr>
          </w:p>
          <w:p>
            <w:pPr>
              <w:jc w:val="center"/>
              <w:rPr>
                <w:b/>
              </w:rPr>
            </w:pPr>
            <w:r>
              <w:rPr>
                <w:rFonts w:hint="eastAsia"/>
                <w:b/>
              </w:rPr>
              <w:t>显示重量与实际不准确</w:t>
            </w:r>
          </w:p>
        </w:tc>
        <w:tc>
          <w:tcPr>
            <w:tcW w:w="3402" w:type="dxa"/>
          </w:tcPr>
          <w:p>
            <w:pPr>
              <w:rPr>
                <w:rFonts w:hint="eastAsia"/>
              </w:rPr>
            </w:pPr>
            <w:r>
              <w:rPr>
                <w:rFonts w:hint="eastAsia"/>
              </w:rPr>
              <w:t>1、因外界振动和风力过大造成</w:t>
            </w:r>
          </w:p>
          <w:p>
            <w:pPr>
              <w:rPr>
                <w:rFonts w:hint="eastAsia"/>
              </w:rPr>
            </w:pPr>
            <w:r>
              <w:rPr>
                <w:rFonts w:hint="eastAsia"/>
              </w:rPr>
              <w:t>2、物料的尺寸不能大于秤台长度</w:t>
            </w:r>
          </w:p>
          <w:p>
            <w:pPr>
              <w:rPr>
                <w:rFonts w:hint="eastAsia"/>
              </w:rPr>
            </w:pPr>
            <w:r>
              <w:rPr>
                <w:rFonts w:hint="eastAsia"/>
                <w:lang w:val="en-US" w:eastAsia="zh-CN"/>
              </w:rPr>
              <w:t>3</w:t>
            </w:r>
            <w:r>
              <w:rPr>
                <w:rFonts w:hint="eastAsia"/>
              </w:rPr>
              <w:t>、实时重量在秤台无物体时,不在</w:t>
            </w:r>
          </w:p>
          <w:p>
            <w:pPr>
              <w:rPr>
                <w:rFonts w:hint="eastAsia"/>
              </w:rPr>
            </w:pPr>
            <w:r>
              <w:rPr>
                <w:rFonts w:hint="eastAsia"/>
              </w:rPr>
              <w:t>零点状态</w:t>
            </w:r>
          </w:p>
          <w:p>
            <w:pPr>
              <w:rPr>
                <w:rFonts w:hint="eastAsia"/>
              </w:rPr>
            </w:pPr>
            <w:r>
              <w:rPr>
                <w:rFonts w:hint="eastAsia"/>
                <w:lang w:val="en-US" w:eastAsia="zh-CN"/>
              </w:rPr>
              <w:t>4</w:t>
            </w:r>
            <w:r>
              <w:rPr>
                <w:rFonts w:hint="eastAsia"/>
              </w:rPr>
              <w:t>、参数的设置是否正确</w:t>
            </w:r>
          </w:p>
          <w:p/>
        </w:tc>
        <w:tc>
          <w:tcPr>
            <w:tcW w:w="3594" w:type="dxa"/>
          </w:tcPr>
          <w:p>
            <w:pPr>
              <w:rPr>
                <w:rFonts w:hint="eastAsia"/>
              </w:rPr>
            </w:pPr>
            <w:r>
              <w:rPr>
                <w:rFonts w:hint="eastAsia"/>
              </w:rPr>
              <w:t>1、环境必须是无风、无振动才能确保称重时的精度。</w:t>
            </w:r>
          </w:p>
          <w:p>
            <w:pPr>
              <w:rPr>
                <w:rFonts w:hint="eastAsia"/>
              </w:rPr>
            </w:pPr>
            <w:r>
              <w:rPr>
                <w:rFonts w:hint="eastAsia"/>
              </w:rPr>
              <w:t>2、物料最大尺寸是秤台的三分之二</w:t>
            </w:r>
          </w:p>
          <w:p>
            <w:pPr>
              <w:rPr>
                <w:rFonts w:hint="eastAsia"/>
              </w:rPr>
            </w:pPr>
            <w:r>
              <w:rPr>
                <w:rFonts w:hint="eastAsia"/>
                <w:lang w:val="en-US" w:eastAsia="zh-CN"/>
              </w:rPr>
              <w:t>3</w:t>
            </w:r>
            <w:r>
              <w:rPr>
                <w:rFonts w:hint="eastAsia"/>
              </w:rPr>
              <w:t>、保证机器在运行时,实时重量显示一直在零点状态。</w:t>
            </w:r>
          </w:p>
          <w:p>
            <w:r>
              <w:rPr>
                <w:rFonts w:hint="eastAsia"/>
                <w:lang w:val="en-US" w:eastAsia="zh-CN"/>
              </w:rPr>
              <w:t>4</w:t>
            </w:r>
            <w:r>
              <w:rPr>
                <w:rFonts w:hint="eastAsia"/>
              </w:rPr>
              <w:t>、基木的滤波系数是否设置正确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rFonts w:hint="eastAsia"/>
                <w:b/>
              </w:rPr>
            </w:pPr>
          </w:p>
          <w:p>
            <w:pPr>
              <w:jc w:val="center"/>
              <w:rPr>
                <w:b/>
              </w:rPr>
            </w:pPr>
            <w:r>
              <w:rPr>
                <w:rFonts w:hint="eastAsia"/>
                <w:b/>
              </w:rPr>
              <w:t>剔除不动作</w:t>
            </w:r>
          </w:p>
        </w:tc>
        <w:tc>
          <w:tcPr>
            <w:tcW w:w="3402" w:type="dxa"/>
          </w:tcPr>
          <w:p>
            <w:pPr>
              <w:rPr>
                <w:rFonts w:hint="eastAsia"/>
              </w:rPr>
            </w:pPr>
            <w:r>
              <w:rPr>
                <w:rFonts w:hint="eastAsia"/>
              </w:rPr>
              <w:t>1、气压是否正确</w:t>
            </w:r>
          </w:p>
          <w:p>
            <w:pPr>
              <w:rPr>
                <w:rFonts w:hint="eastAsia"/>
              </w:rPr>
            </w:pPr>
            <w:r>
              <w:rPr>
                <w:rFonts w:hint="eastAsia"/>
              </w:rPr>
              <w:t>2、摆杆动作是否正常</w:t>
            </w:r>
          </w:p>
          <w:p>
            <w:pPr>
              <w:rPr>
                <w:rFonts w:hint="eastAsia"/>
              </w:rPr>
            </w:pPr>
            <w:r>
              <w:rPr>
                <w:rFonts w:hint="eastAsia"/>
              </w:rPr>
              <w:t>3、电磁阀是否工作正常</w:t>
            </w:r>
          </w:p>
          <w:p>
            <w:pPr>
              <w:rPr>
                <w:rFonts w:hint="eastAsia"/>
              </w:rPr>
            </w:pPr>
            <w:r>
              <w:rPr>
                <w:rFonts w:hint="eastAsia"/>
              </w:rPr>
              <w:t>4、剔除的时间设置</w:t>
            </w:r>
          </w:p>
          <w:p/>
        </w:tc>
        <w:tc>
          <w:tcPr>
            <w:tcW w:w="3594" w:type="dxa"/>
          </w:tcPr>
          <w:p>
            <w:pPr>
              <w:rPr>
                <w:rFonts w:hint="eastAsia"/>
              </w:rPr>
            </w:pPr>
            <w:r>
              <w:rPr>
                <w:rFonts w:hint="eastAsia"/>
              </w:rPr>
              <w:t>1、检查气源处理器有无气压进入</w:t>
            </w:r>
          </w:p>
          <w:p>
            <w:pPr>
              <w:rPr>
                <w:rFonts w:hint="eastAsia"/>
              </w:rPr>
            </w:pPr>
            <w:r>
              <w:rPr>
                <w:rFonts w:hint="eastAsia"/>
              </w:rPr>
              <w:t>2、摆杆的传动结构是否有螺丝松动</w:t>
            </w:r>
          </w:p>
          <w:p>
            <w:pPr>
              <w:rPr>
                <w:rFonts w:hint="eastAsia"/>
              </w:rPr>
            </w:pPr>
            <w:r>
              <w:rPr>
                <w:rFonts w:hint="eastAsia"/>
              </w:rPr>
              <w:t>3、电磁阀的电压输入、输出是否正确</w:t>
            </w:r>
          </w:p>
          <w:p>
            <w:r>
              <w:rPr>
                <w:rFonts w:hint="eastAsia"/>
              </w:rPr>
              <w:t>4、在参数设置里，剔除延时和剔除时间，不能为0，否则不动作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Pr>
          <w:p>
            <w:pPr>
              <w:jc w:val="center"/>
              <w:rPr>
                <w:rFonts w:hint="eastAsia"/>
                <w:b/>
              </w:rPr>
            </w:pPr>
          </w:p>
          <w:p>
            <w:pPr>
              <w:jc w:val="center"/>
              <w:rPr>
                <w:rFonts w:hint="eastAsia"/>
                <w:b/>
              </w:rPr>
            </w:pPr>
            <w:r>
              <w:rPr>
                <w:rFonts w:hint="eastAsia"/>
                <w:b/>
              </w:rPr>
              <w:t>皮带跑偏</w:t>
            </w:r>
          </w:p>
          <w:p>
            <w:pPr>
              <w:jc w:val="center"/>
              <w:rPr>
                <w:b/>
              </w:rPr>
            </w:pPr>
          </w:p>
        </w:tc>
        <w:tc>
          <w:tcPr>
            <w:tcW w:w="3402" w:type="dxa"/>
          </w:tcPr>
          <w:p>
            <w:pPr>
              <w:rPr>
                <w:rFonts w:hint="eastAsia"/>
              </w:rPr>
            </w:pPr>
            <w:r>
              <w:rPr>
                <w:rFonts w:hint="eastAsia"/>
              </w:rPr>
              <w:t>1、两边的调整螺丝松动</w:t>
            </w:r>
          </w:p>
          <w:p>
            <w:r>
              <w:rPr>
                <w:rFonts w:hint="eastAsia"/>
              </w:rPr>
              <w:t>2、物体在运动时，总是向一边运动</w:t>
            </w:r>
          </w:p>
        </w:tc>
        <w:tc>
          <w:tcPr>
            <w:tcW w:w="3594" w:type="dxa"/>
          </w:tcPr>
          <w:p>
            <w:pPr>
              <w:rPr>
                <w:rFonts w:hint="eastAsia"/>
              </w:rPr>
            </w:pPr>
            <w:r>
              <w:rPr>
                <w:rFonts w:hint="eastAsia"/>
              </w:rPr>
              <w:t>1、拧紧左右两边的调整螺丝</w:t>
            </w:r>
          </w:p>
          <w:p>
            <w:r>
              <w:rPr>
                <w:rFonts w:hint="eastAsia"/>
              </w:rPr>
              <w:t>2、在设备的进料端，调整物体进入机器的位置</w:t>
            </w:r>
          </w:p>
        </w:tc>
      </w:tr>
    </w:tbl>
    <w:p/>
    <w:sectPr>
      <w:foot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pPr w:leftFromText="187" w:rightFromText="187" w:vertAnchor="text" w:tblpY="1"/>
      <w:tblW w:w="5000" w:type="pct"/>
      <w:tblInd w:w="0" w:type="dxa"/>
      <w:tblLayout w:type="autofit"/>
      <w:tblCellMar>
        <w:top w:w="0" w:type="dxa"/>
        <w:left w:w="108" w:type="dxa"/>
        <w:bottom w:w="0" w:type="dxa"/>
        <w:right w:w="108" w:type="dxa"/>
      </w:tblCellMar>
    </w:tblPr>
    <w:tblGrid>
      <w:gridCol w:w="3835"/>
      <w:gridCol w:w="852"/>
      <w:gridCol w:w="3835"/>
    </w:tblGrid>
    <w:tr>
      <w:tblPrEx>
        <w:tblCellMar>
          <w:top w:w="0" w:type="dxa"/>
          <w:left w:w="108" w:type="dxa"/>
          <w:bottom w:w="0" w:type="dxa"/>
          <w:right w:w="108" w:type="dxa"/>
        </w:tblCellMar>
      </w:tblPrEx>
      <w:trPr>
        <w:trHeight w:val="151" w:hRule="atLeast"/>
      </w:trPr>
      <w:tc>
        <w:tcPr>
          <w:tcW w:w="2250" w:type="pct"/>
          <w:tcBorders>
            <w:bottom w:val="single" w:color="4F81BD" w:themeColor="accent1" w:sz="4" w:space="0"/>
          </w:tcBorders>
        </w:tcPr>
        <w:p>
          <w:pPr>
            <w:pStyle w:val="8"/>
            <w:rPr>
              <w:rFonts w:asciiTheme="majorHAnsi" w:hAnsiTheme="majorHAnsi" w:eastAsiaTheme="majorEastAsia" w:cstheme="majorBidi"/>
              <w:b/>
              <w:bCs/>
            </w:rPr>
          </w:pPr>
        </w:p>
      </w:tc>
      <w:tc>
        <w:tcPr>
          <w:tcW w:w="500" w:type="pct"/>
          <w:vMerge w:val="restart"/>
          <w:noWrap/>
          <w:vAlign w:val="center"/>
        </w:tcPr>
        <w:p>
          <w:pPr>
            <w:pStyle w:val="21"/>
            <w:rPr>
              <w:rFonts w:asciiTheme="majorHAnsi" w:hAnsiTheme="majorHAnsi"/>
            </w:rPr>
          </w:pPr>
          <w:r>
            <w:rPr>
              <w:rFonts w:asciiTheme="majorHAnsi" w:hAnsiTheme="majorHAnsi"/>
              <w:b/>
              <w:lang w:val="zh-CN"/>
            </w:rPr>
            <w:t xml:space="preserve"> </w:t>
          </w:r>
          <w:r>
            <w:fldChar w:fldCharType="begin"/>
          </w:r>
          <w:r>
            <w:instrText xml:space="preserve"> PAGE  \* MERGEFORMAT </w:instrText>
          </w:r>
          <w:r>
            <w:fldChar w:fldCharType="separate"/>
          </w:r>
          <w:r>
            <w:rPr>
              <w:rFonts w:asciiTheme="majorHAnsi" w:hAnsiTheme="majorHAnsi"/>
              <w:b/>
              <w:lang w:val="zh-CN"/>
            </w:rPr>
            <w:t>1</w:t>
          </w:r>
          <w:r>
            <w:rPr>
              <w:rFonts w:asciiTheme="majorHAnsi" w:hAnsiTheme="majorHAnsi"/>
              <w:b/>
              <w:lang w:val="zh-CN"/>
            </w:rPr>
            <w:fldChar w:fldCharType="end"/>
          </w:r>
        </w:p>
      </w:tc>
      <w:tc>
        <w:tcPr>
          <w:tcW w:w="2250" w:type="pct"/>
          <w:tcBorders>
            <w:bottom w:val="single" w:color="4F81BD" w:themeColor="accent1" w:sz="4" w:space="0"/>
          </w:tcBorders>
        </w:tcPr>
        <w:p>
          <w:pPr>
            <w:pStyle w:val="8"/>
            <w:rPr>
              <w:rFonts w:asciiTheme="majorHAnsi" w:hAnsiTheme="majorHAnsi" w:eastAsiaTheme="majorEastAsia" w:cstheme="majorBidi"/>
              <w:b/>
              <w:bCs/>
            </w:rPr>
          </w:pPr>
        </w:p>
      </w:tc>
    </w:tr>
    <w:tr>
      <w:tblPrEx>
        <w:tblCellMar>
          <w:top w:w="0" w:type="dxa"/>
          <w:left w:w="108" w:type="dxa"/>
          <w:bottom w:w="0" w:type="dxa"/>
          <w:right w:w="108" w:type="dxa"/>
        </w:tblCellMar>
      </w:tblPrEx>
      <w:trPr>
        <w:trHeight w:val="150" w:hRule="atLeast"/>
      </w:trPr>
      <w:tc>
        <w:tcPr>
          <w:tcW w:w="2250" w:type="pct"/>
          <w:tcBorders>
            <w:top w:val="single" w:color="4F81BD" w:themeColor="accent1" w:sz="4" w:space="0"/>
          </w:tcBorders>
        </w:tcPr>
        <w:p>
          <w:pPr>
            <w:pStyle w:val="8"/>
            <w:rPr>
              <w:rFonts w:asciiTheme="majorHAnsi" w:hAnsiTheme="majorHAnsi" w:eastAsiaTheme="majorEastAsia" w:cstheme="majorBidi"/>
              <w:b/>
              <w:bCs/>
            </w:rPr>
          </w:pPr>
        </w:p>
      </w:tc>
      <w:tc>
        <w:tcPr>
          <w:tcW w:w="500" w:type="pct"/>
          <w:vMerge w:val="continue"/>
        </w:tcPr>
        <w:p>
          <w:pPr>
            <w:pStyle w:val="8"/>
            <w:rPr>
              <w:rFonts w:asciiTheme="majorHAnsi" w:hAnsiTheme="majorHAnsi" w:eastAsiaTheme="majorEastAsia" w:cstheme="majorBidi"/>
              <w:b/>
              <w:bCs/>
            </w:rPr>
          </w:pPr>
        </w:p>
      </w:tc>
      <w:tc>
        <w:tcPr>
          <w:tcW w:w="2250" w:type="pct"/>
          <w:tcBorders>
            <w:top w:val="single" w:color="4F81BD" w:themeColor="accent1" w:sz="4" w:space="0"/>
          </w:tcBorders>
        </w:tcPr>
        <w:p>
          <w:pPr>
            <w:pStyle w:val="8"/>
            <w:rPr>
              <w:rFonts w:asciiTheme="majorHAnsi" w:hAnsiTheme="majorHAnsi" w:eastAsiaTheme="majorEastAsia" w:cstheme="majorBidi"/>
              <w:b/>
              <w:bCs/>
            </w:rPr>
          </w:pPr>
        </w:p>
      </w:tc>
    </w:tr>
  </w:tbl>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xNGFkMjdiZjIxNjc2OTI1NjUyMzRmNjBhMDMxMGQifQ=="/>
  </w:docVars>
  <w:rsids>
    <w:rsidRoot w:val="00662AAD"/>
    <w:rsid w:val="000206E2"/>
    <w:rsid w:val="00022887"/>
    <w:rsid w:val="00056C48"/>
    <w:rsid w:val="000C2DF5"/>
    <w:rsid w:val="0012512E"/>
    <w:rsid w:val="001B482F"/>
    <w:rsid w:val="001C7C63"/>
    <w:rsid w:val="001F4753"/>
    <w:rsid w:val="002429E2"/>
    <w:rsid w:val="002A4801"/>
    <w:rsid w:val="002B682A"/>
    <w:rsid w:val="002E6835"/>
    <w:rsid w:val="00312E2E"/>
    <w:rsid w:val="003315FD"/>
    <w:rsid w:val="00356B22"/>
    <w:rsid w:val="0039537F"/>
    <w:rsid w:val="00415701"/>
    <w:rsid w:val="00437B8F"/>
    <w:rsid w:val="00464F6F"/>
    <w:rsid w:val="004B2215"/>
    <w:rsid w:val="00571E62"/>
    <w:rsid w:val="00662AAD"/>
    <w:rsid w:val="00664563"/>
    <w:rsid w:val="007904A6"/>
    <w:rsid w:val="007F5B0F"/>
    <w:rsid w:val="008224AF"/>
    <w:rsid w:val="0082743C"/>
    <w:rsid w:val="008564FE"/>
    <w:rsid w:val="00875746"/>
    <w:rsid w:val="008B4C30"/>
    <w:rsid w:val="008E2467"/>
    <w:rsid w:val="00934DBD"/>
    <w:rsid w:val="0094669C"/>
    <w:rsid w:val="00976224"/>
    <w:rsid w:val="00A0485D"/>
    <w:rsid w:val="00A14FA7"/>
    <w:rsid w:val="00A31C45"/>
    <w:rsid w:val="00A4482F"/>
    <w:rsid w:val="00AA3916"/>
    <w:rsid w:val="00B42C05"/>
    <w:rsid w:val="00B57079"/>
    <w:rsid w:val="00BB2025"/>
    <w:rsid w:val="00BB7D37"/>
    <w:rsid w:val="00C01003"/>
    <w:rsid w:val="00C23FAC"/>
    <w:rsid w:val="00C61A00"/>
    <w:rsid w:val="00CB361A"/>
    <w:rsid w:val="00CF0C74"/>
    <w:rsid w:val="00D2780B"/>
    <w:rsid w:val="00D30687"/>
    <w:rsid w:val="00D35769"/>
    <w:rsid w:val="00D82B05"/>
    <w:rsid w:val="00DA1CD6"/>
    <w:rsid w:val="00E00DD5"/>
    <w:rsid w:val="00EE7ADA"/>
    <w:rsid w:val="00F12B7A"/>
    <w:rsid w:val="00FA235F"/>
    <w:rsid w:val="00FC4A9C"/>
    <w:rsid w:val="00FD6A1A"/>
    <w:rsid w:val="00FF4B40"/>
    <w:rsid w:val="025A3BE1"/>
    <w:rsid w:val="09DF6870"/>
    <w:rsid w:val="0A261DBF"/>
    <w:rsid w:val="0C8004AB"/>
    <w:rsid w:val="0D4A2B98"/>
    <w:rsid w:val="13206915"/>
    <w:rsid w:val="13253EDD"/>
    <w:rsid w:val="14402436"/>
    <w:rsid w:val="15357B48"/>
    <w:rsid w:val="1941467C"/>
    <w:rsid w:val="1C060B69"/>
    <w:rsid w:val="1C261D4C"/>
    <w:rsid w:val="1FE06C61"/>
    <w:rsid w:val="200C5622"/>
    <w:rsid w:val="24464CA0"/>
    <w:rsid w:val="25DE2EE4"/>
    <w:rsid w:val="26021220"/>
    <w:rsid w:val="2A2F7C95"/>
    <w:rsid w:val="33EE33E6"/>
    <w:rsid w:val="34973207"/>
    <w:rsid w:val="387060B4"/>
    <w:rsid w:val="38C33B96"/>
    <w:rsid w:val="3D8767C1"/>
    <w:rsid w:val="3EE86600"/>
    <w:rsid w:val="3EF84866"/>
    <w:rsid w:val="3F3B4D2E"/>
    <w:rsid w:val="41A97EAC"/>
    <w:rsid w:val="433C3912"/>
    <w:rsid w:val="453E4803"/>
    <w:rsid w:val="46FB6210"/>
    <w:rsid w:val="497E714F"/>
    <w:rsid w:val="52362664"/>
    <w:rsid w:val="54CB0FD5"/>
    <w:rsid w:val="54DF409F"/>
    <w:rsid w:val="551B5463"/>
    <w:rsid w:val="5562517B"/>
    <w:rsid w:val="564F76AA"/>
    <w:rsid w:val="5924395D"/>
    <w:rsid w:val="5A2F42E0"/>
    <w:rsid w:val="5AC05A60"/>
    <w:rsid w:val="5AD017EB"/>
    <w:rsid w:val="5D81444E"/>
    <w:rsid w:val="5EF45679"/>
    <w:rsid w:val="5F0E7D4A"/>
    <w:rsid w:val="63387D64"/>
    <w:rsid w:val="639B3854"/>
    <w:rsid w:val="63A774FB"/>
    <w:rsid w:val="66905380"/>
    <w:rsid w:val="67A02E0B"/>
    <w:rsid w:val="706C24C8"/>
    <w:rsid w:val="72F114D0"/>
    <w:rsid w:val="73EB4B09"/>
    <w:rsid w:val="74E51AB9"/>
    <w:rsid w:val="77D93AD5"/>
    <w:rsid w:val="77FB5E84"/>
    <w:rsid w:val="78516F3F"/>
    <w:rsid w:val="79520073"/>
    <w:rsid w:val="7B88773B"/>
    <w:rsid w:val="7E0C4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9"/>
    <w:semiHidden/>
    <w:unhideWhenUsed/>
    <w:qFormat/>
    <w:uiPriority w:val="99"/>
    <w:rPr>
      <w:sz w:val="18"/>
      <w:szCs w:val="18"/>
    </w:r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themeColor="hyperlink"/>
      <w:u w:val="single"/>
    </w:rPr>
  </w:style>
  <w:style w:type="character" w:customStyle="1" w:styleId="15">
    <w:name w:val="页眉 Char"/>
    <w:basedOn w:val="13"/>
    <w:link w:val="8"/>
    <w:qFormat/>
    <w:uiPriority w:val="99"/>
    <w:rPr>
      <w:sz w:val="18"/>
      <w:szCs w:val="18"/>
    </w:rPr>
  </w:style>
  <w:style w:type="character" w:customStyle="1" w:styleId="16">
    <w:name w:val="页脚 Char"/>
    <w:basedOn w:val="13"/>
    <w:link w:val="7"/>
    <w:semiHidden/>
    <w:qFormat/>
    <w:uiPriority w:val="99"/>
    <w:rPr>
      <w:sz w:val="18"/>
      <w:szCs w:val="18"/>
    </w:rPr>
  </w:style>
  <w:style w:type="character" w:customStyle="1" w:styleId="17">
    <w:name w:val="标题 1 Char"/>
    <w:basedOn w:val="13"/>
    <w:link w:val="2"/>
    <w:qFormat/>
    <w:uiPriority w:val="9"/>
    <w:rPr>
      <w:b/>
      <w:bCs/>
      <w:kern w:val="44"/>
      <w:sz w:val="44"/>
      <w:szCs w:val="44"/>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character" w:customStyle="1" w:styleId="19">
    <w:name w:val="批注框文本 Char"/>
    <w:basedOn w:val="13"/>
    <w:link w:val="6"/>
    <w:semiHidden/>
    <w:qFormat/>
    <w:uiPriority w:val="99"/>
    <w:rPr>
      <w:sz w:val="18"/>
      <w:szCs w:val="18"/>
    </w:rPr>
  </w:style>
  <w:style w:type="character" w:customStyle="1" w:styleId="20">
    <w:name w:val="标题 3 Char"/>
    <w:basedOn w:val="13"/>
    <w:link w:val="4"/>
    <w:qFormat/>
    <w:uiPriority w:val="9"/>
    <w:rPr>
      <w:b/>
      <w:bCs/>
      <w:sz w:val="32"/>
      <w:szCs w:val="32"/>
    </w:rPr>
  </w:style>
  <w:style w:type="paragraph" w:styleId="21">
    <w:name w:val="No Spacing"/>
    <w:link w:val="22"/>
    <w:qFormat/>
    <w:uiPriority w:val="1"/>
    <w:rPr>
      <w:rFonts w:asciiTheme="minorHAnsi" w:hAnsiTheme="minorHAnsi" w:eastAsiaTheme="minorEastAsia" w:cstheme="minorBidi"/>
      <w:kern w:val="0"/>
      <w:sz w:val="22"/>
      <w:szCs w:val="22"/>
      <w:lang w:val="en-US" w:eastAsia="zh-CN" w:bidi="ar-SA"/>
    </w:rPr>
  </w:style>
  <w:style w:type="character" w:customStyle="1" w:styleId="22">
    <w:name w:val="无间隔 Char"/>
    <w:basedOn w:val="13"/>
    <w:link w:val="21"/>
    <w:qFormat/>
    <w:uiPriority w:val="1"/>
    <w:rPr>
      <w:kern w:val="0"/>
      <w:sz w:val="22"/>
    </w:rPr>
  </w:style>
  <w:style w:type="paragraph" w:customStyle="1" w:styleId="2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3763-02DE-4AAD-A012-AE2B8C72C27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5368</Words>
  <Characters>5808</Characters>
  <Lines>64</Lines>
  <Paragraphs>18</Paragraphs>
  <TotalTime>7</TotalTime>
  <ScaleCrop>false</ScaleCrop>
  <LinksUpToDate>false</LinksUpToDate>
  <CharactersWithSpaces>5955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2021-10-14T05:37:00Z</dcterms:created>
  <dc:creator>微软用户</dc:creator>
  <cp:lastModifiedBy>Administrator</cp:lastModifiedBy>
  <dcterms:modified xsi:type="dcterms:W3CDTF">2022-08-19T02:05:36Z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E3B4406474684E30A5C5C2D9B0847B4D</vt:lpwstr>
  </property>
</Properties>
</file>