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b/>
          <w:bCs/>
          <w:spacing w:val="20"/>
          <w:sz w:val="52"/>
          <w:szCs w:val="52"/>
        </w:rPr>
      </w:pPr>
      <w:r>
        <w:rPr>
          <w:rFonts w:hint="eastAsia"/>
          <w:b/>
          <w:bCs/>
          <w:spacing w:val="20"/>
          <w:sz w:val="52"/>
          <w:szCs w:val="52"/>
        </w:rPr>
        <w:t>AO919-AS</w:t>
      </w:r>
    </w:p>
    <w:p>
      <w:pPr>
        <w:jc w:val="left"/>
        <w:rPr>
          <w:b/>
          <w:bCs/>
          <w:spacing w:val="20"/>
          <w:sz w:val="52"/>
          <w:szCs w:val="52"/>
        </w:rPr>
      </w:pPr>
    </w:p>
    <w:p>
      <w:pPr>
        <w:jc w:val="center"/>
        <w:rPr>
          <w:rFonts w:asciiTheme="majorEastAsia" w:hAnsiTheme="majorEastAsia" w:eastAsiaTheme="majorEastAsia" w:cstheme="majorEastAsia"/>
          <w:b/>
          <w:bCs/>
          <w:sz w:val="144"/>
          <w:szCs w:val="144"/>
        </w:rPr>
      </w:pPr>
      <w:r>
        <w:rPr>
          <w:rFonts w:hint="eastAsia" w:asciiTheme="majorEastAsia" w:hAnsiTheme="majorEastAsia" w:eastAsiaTheme="majorEastAsia" w:cstheme="majorEastAsia"/>
          <w:b/>
          <w:bCs/>
          <w:sz w:val="144"/>
          <w:szCs w:val="144"/>
        </w:rPr>
        <w:t>技</w:t>
      </w:r>
    </w:p>
    <w:p>
      <w:pPr>
        <w:jc w:val="center"/>
        <w:rPr>
          <w:rFonts w:asciiTheme="majorEastAsia" w:hAnsiTheme="majorEastAsia" w:eastAsiaTheme="majorEastAsia" w:cstheme="majorEastAsia"/>
          <w:b/>
          <w:bCs/>
          <w:sz w:val="144"/>
          <w:szCs w:val="144"/>
        </w:rPr>
      </w:pPr>
      <w:r>
        <w:rPr>
          <w:rFonts w:hint="eastAsia" w:asciiTheme="majorEastAsia" w:hAnsiTheme="majorEastAsia" w:eastAsiaTheme="majorEastAsia" w:cstheme="majorEastAsia"/>
          <w:b/>
          <w:bCs/>
          <w:sz w:val="144"/>
          <w:szCs w:val="144"/>
        </w:rPr>
        <w:t>术</w:t>
      </w:r>
    </w:p>
    <w:p>
      <w:pPr>
        <w:jc w:val="center"/>
        <w:rPr>
          <w:rFonts w:asciiTheme="majorEastAsia" w:hAnsiTheme="majorEastAsia" w:eastAsiaTheme="majorEastAsia" w:cstheme="majorEastAsia"/>
          <w:b/>
          <w:bCs/>
          <w:sz w:val="144"/>
          <w:szCs w:val="144"/>
        </w:rPr>
      </w:pPr>
      <w:r>
        <w:rPr>
          <w:rFonts w:hint="eastAsia" w:asciiTheme="majorEastAsia" w:hAnsiTheme="majorEastAsia" w:eastAsiaTheme="majorEastAsia" w:cstheme="majorEastAsia"/>
          <w:b/>
          <w:bCs/>
          <w:sz w:val="144"/>
          <w:szCs w:val="144"/>
        </w:rPr>
        <w:t>说</w:t>
      </w:r>
    </w:p>
    <w:p>
      <w:pPr>
        <w:jc w:val="center"/>
        <w:rPr>
          <w:rFonts w:asciiTheme="majorEastAsia" w:hAnsiTheme="majorEastAsia" w:eastAsiaTheme="majorEastAsia" w:cstheme="majorEastAsia"/>
          <w:b/>
          <w:bCs/>
          <w:sz w:val="144"/>
          <w:szCs w:val="144"/>
        </w:rPr>
      </w:pPr>
      <w:r>
        <w:rPr>
          <w:rFonts w:hint="eastAsia" w:asciiTheme="majorEastAsia" w:hAnsiTheme="majorEastAsia" w:eastAsiaTheme="majorEastAsia" w:cstheme="majorEastAsia"/>
          <w:b/>
          <w:bCs/>
          <w:sz w:val="144"/>
          <w:szCs w:val="144"/>
        </w:rPr>
        <w:t>明</w:t>
      </w:r>
    </w:p>
    <w:p>
      <w:pPr>
        <w:jc w:val="center"/>
        <w:rPr>
          <w:rFonts w:asciiTheme="majorEastAsia" w:hAnsiTheme="majorEastAsia" w:eastAsiaTheme="majorEastAsia" w:cstheme="majorEastAsia"/>
          <w:b/>
          <w:sz w:val="36"/>
          <w:szCs w:val="36"/>
        </w:rPr>
      </w:pPr>
      <w:r>
        <w:rPr>
          <w:rFonts w:hint="eastAsia" w:asciiTheme="majorEastAsia" w:hAnsiTheme="majorEastAsia" w:eastAsiaTheme="majorEastAsia" w:cstheme="majorEastAsia"/>
          <w:b/>
          <w:bCs/>
          <w:sz w:val="144"/>
          <w:szCs w:val="144"/>
        </w:rPr>
        <w:t>书</w:t>
      </w:r>
    </w:p>
    <w:p>
      <w:pPr>
        <w:spacing w:line="720" w:lineRule="auto"/>
        <w:rPr>
          <w:b/>
          <w:bCs/>
          <w:spacing w:val="20"/>
          <w:sz w:val="44"/>
          <w:szCs w:val="44"/>
        </w:rPr>
      </w:pPr>
    </w:p>
    <w:p>
      <w:pPr>
        <w:spacing w:line="720" w:lineRule="auto"/>
        <w:rPr>
          <w:b/>
          <w:bCs/>
          <w:spacing w:val="20"/>
          <w:sz w:val="44"/>
          <w:szCs w:val="44"/>
        </w:rPr>
      </w:pPr>
    </w:p>
    <w:p>
      <w:pPr>
        <w:spacing w:line="720" w:lineRule="auto"/>
        <w:rPr>
          <w:b/>
          <w:bCs/>
          <w:spacing w:val="20"/>
          <w:sz w:val="44"/>
          <w:szCs w:val="44"/>
        </w:rPr>
      </w:pPr>
    </w:p>
    <w:p>
      <w:pPr>
        <w:spacing w:line="720" w:lineRule="auto"/>
        <w:jc w:val="right"/>
        <w:rPr>
          <w:b/>
          <w:bCs/>
          <w:spacing w:val="20"/>
          <w:sz w:val="44"/>
          <w:szCs w:val="44"/>
        </w:rPr>
      </w:pPr>
      <w:r>
        <w:rPr>
          <w:rFonts w:hint="eastAsia"/>
          <w:b/>
          <w:bCs/>
          <w:spacing w:val="20"/>
          <w:sz w:val="44"/>
          <w:szCs w:val="44"/>
        </w:rPr>
        <w:t>版本2022</w:t>
      </w:r>
    </w:p>
    <w:p>
      <w:pPr>
        <w:spacing w:line="840" w:lineRule="exact"/>
        <w:jc w:val="center"/>
        <w:rPr>
          <w:b/>
          <w:bCs/>
          <w:spacing w:val="20"/>
          <w:sz w:val="52"/>
          <w:szCs w:val="52"/>
        </w:rPr>
      </w:pPr>
      <w:r>
        <w:rPr>
          <w:rFonts w:hint="eastAsia"/>
          <w:b/>
          <w:bCs/>
          <w:spacing w:val="20"/>
          <w:sz w:val="52"/>
          <w:szCs w:val="52"/>
        </w:rPr>
        <w:t>目  录</w:t>
      </w:r>
    </w:p>
    <w:p>
      <w:pPr>
        <w:numPr>
          <w:ilvl w:val="0"/>
          <w:numId w:val="1"/>
        </w:numPr>
        <w:spacing w:line="840" w:lineRule="exact"/>
        <w:jc w:val="left"/>
        <w:rPr>
          <w:rFonts w:asciiTheme="majorEastAsia" w:hAnsiTheme="majorEastAsia" w:eastAsiaTheme="majorEastAsia" w:cstheme="majorEastAsia"/>
          <w:spacing w:val="20"/>
          <w:sz w:val="28"/>
          <w:szCs w:val="28"/>
          <w:lang w:eastAsia="zh-TW"/>
        </w:rPr>
      </w:pPr>
      <w:r>
        <w:rPr>
          <w:rFonts w:hint="eastAsia" w:asciiTheme="majorEastAsia" w:hAnsiTheme="majorEastAsia" w:eastAsiaTheme="majorEastAsia" w:cstheme="majorEastAsia"/>
          <w:spacing w:val="20"/>
          <w:sz w:val="28"/>
          <w:szCs w:val="28"/>
        </w:rPr>
        <w:t xml:space="preserve">注意事项.............................................1                                 </w:t>
      </w:r>
    </w:p>
    <w:p>
      <w:pPr>
        <w:numPr>
          <w:ilvl w:val="0"/>
          <w:numId w:val="1"/>
        </w:numPr>
        <w:spacing w:line="840" w:lineRule="exact"/>
        <w:jc w:val="left"/>
        <w:rPr>
          <w:rFonts w:asciiTheme="majorEastAsia" w:hAnsiTheme="majorEastAsia" w:eastAsiaTheme="majorEastAsia" w:cstheme="majorEastAsia"/>
          <w:spacing w:val="20"/>
          <w:sz w:val="28"/>
          <w:szCs w:val="28"/>
        </w:rPr>
      </w:pPr>
      <w:r>
        <w:rPr>
          <w:rFonts w:hint="eastAsia" w:asciiTheme="majorEastAsia" w:hAnsiTheme="majorEastAsia" w:eastAsiaTheme="majorEastAsia" w:cstheme="majorEastAsia"/>
          <w:spacing w:val="20"/>
          <w:sz w:val="28"/>
          <w:szCs w:val="28"/>
        </w:rPr>
        <w:t xml:space="preserve">使用前的准备作.......................................1   </w:t>
      </w:r>
    </w:p>
    <w:p>
      <w:pPr>
        <w:numPr>
          <w:ilvl w:val="0"/>
          <w:numId w:val="1"/>
        </w:numPr>
        <w:spacing w:line="840" w:lineRule="exact"/>
        <w:jc w:val="left"/>
        <w:rPr>
          <w:rFonts w:asciiTheme="majorEastAsia" w:hAnsiTheme="majorEastAsia" w:eastAsiaTheme="majorEastAsia" w:cstheme="majorEastAsia"/>
          <w:spacing w:val="20"/>
          <w:sz w:val="28"/>
          <w:szCs w:val="28"/>
        </w:rPr>
      </w:pPr>
      <w:r>
        <w:rPr>
          <w:rFonts w:hint="eastAsia" w:asciiTheme="majorEastAsia" w:hAnsiTheme="majorEastAsia" w:eastAsiaTheme="majorEastAsia" w:cstheme="majorEastAsia"/>
          <w:spacing w:val="20"/>
          <w:sz w:val="28"/>
          <w:szCs w:val="28"/>
        </w:rPr>
        <w:t xml:space="preserve">显示提示.............................................1                                                  </w:t>
      </w:r>
    </w:p>
    <w:p>
      <w:pPr>
        <w:spacing w:line="840" w:lineRule="exact"/>
        <w:jc w:val="left"/>
        <w:rPr>
          <w:rFonts w:asciiTheme="majorEastAsia" w:hAnsiTheme="majorEastAsia" w:eastAsiaTheme="majorEastAsia" w:cstheme="majorEastAsia"/>
          <w:spacing w:val="20"/>
          <w:sz w:val="28"/>
          <w:szCs w:val="28"/>
        </w:rPr>
      </w:pPr>
      <w:r>
        <w:rPr>
          <w:rFonts w:hint="eastAsia" w:asciiTheme="majorEastAsia" w:hAnsiTheme="majorEastAsia" w:eastAsiaTheme="majorEastAsia" w:cstheme="majorEastAsia"/>
          <w:spacing w:val="20"/>
          <w:sz w:val="28"/>
          <w:szCs w:val="28"/>
        </w:rPr>
        <w:t xml:space="preserve">四、指示符号.............................................1                                 </w:t>
      </w:r>
    </w:p>
    <w:p>
      <w:pPr>
        <w:spacing w:line="840" w:lineRule="exact"/>
        <w:jc w:val="left"/>
        <w:rPr>
          <w:rFonts w:asciiTheme="majorEastAsia" w:hAnsiTheme="majorEastAsia" w:eastAsiaTheme="majorEastAsia" w:cstheme="majorEastAsia"/>
          <w:spacing w:val="20"/>
          <w:sz w:val="28"/>
          <w:szCs w:val="28"/>
        </w:rPr>
      </w:pPr>
      <w:r>
        <w:rPr>
          <w:rFonts w:hint="eastAsia" w:asciiTheme="majorEastAsia" w:hAnsiTheme="majorEastAsia" w:eastAsiaTheme="majorEastAsia" w:cstheme="majorEastAsia"/>
          <w:spacing w:val="20"/>
          <w:sz w:val="28"/>
          <w:szCs w:val="28"/>
        </w:rPr>
        <w:t xml:space="preserve">五、功能参数设置.........................................2                             </w:t>
      </w:r>
    </w:p>
    <w:p>
      <w:pPr>
        <w:spacing w:line="840" w:lineRule="exact"/>
        <w:jc w:val="left"/>
        <w:rPr>
          <w:rFonts w:asciiTheme="majorEastAsia" w:hAnsiTheme="majorEastAsia" w:eastAsiaTheme="majorEastAsia" w:cstheme="majorEastAsia"/>
          <w:spacing w:val="20"/>
          <w:sz w:val="28"/>
          <w:szCs w:val="28"/>
        </w:rPr>
      </w:pPr>
      <w:r>
        <w:rPr>
          <w:rFonts w:hint="eastAsia" w:asciiTheme="majorEastAsia" w:hAnsiTheme="majorEastAsia" w:eastAsiaTheme="majorEastAsia" w:cstheme="majorEastAsia"/>
          <w:spacing w:val="20"/>
          <w:sz w:val="28"/>
          <w:szCs w:val="28"/>
        </w:rPr>
        <w:t xml:space="preserve">六、功能操作.............................................3                                 </w:t>
      </w:r>
    </w:p>
    <w:p>
      <w:pPr>
        <w:spacing w:line="840" w:lineRule="exact"/>
        <w:jc w:val="left"/>
        <w:rPr>
          <w:rFonts w:asciiTheme="majorEastAsia" w:hAnsiTheme="majorEastAsia" w:eastAsiaTheme="majorEastAsia" w:cstheme="majorEastAsia"/>
          <w:spacing w:val="20"/>
          <w:sz w:val="28"/>
          <w:szCs w:val="28"/>
        </w:rPr>
      </w:pPr>
      <w:r>
        <w:rPr>
          <w:rFonts w:hint="eastAsia" w:asciiTheme="majorEastAsia" w:hAnsiTheme="majorEastAsia" w:eastAsiaTheme="majorEastAsia" w:cstheme="majorEastAsia"/>
          <w:spacing w:val="20"/>
          <w:sz w:val="28"/>
          <w:szCs w:val="28"/>
        </w:rPr>
        <w:t xml:space="preserve">七、键盘导航.............................................4                                  </w:t>
      </w:r>
    </w:p>
    <w:p>
      <w:pPr>
        <w:spacing w:line="840" w:lineRule="exact"/>
        <w:jc w:val="left"/>
        <w:rPr>
          <w:rFonts w:asciiTheme="majorEastAsia" w:hAnsiTheme="majorEastAsia" w:eastAsiaTheme="majorEastAsia" w:cstheme="majorEastAsia"/>
          <w:spacing w:val="20"/>
          <w:sz w:val="28"/>
          <w:szCs w:val="28"/>
        </w:rPr>
      </w:pPr>
      <w:r>
        <w:rPr>
          <w:rFonts w:hint="eastAsia" w:asciiTheme="majorEastAsia" w:hAnsiTheme="majorEastAsia" w:eastAsiaTheme="majorEastAsia" w:cstheme="majorEastAsia"/>
          <w:spacing w:val="20"/>
          <w:sz w:val="28"/>
          <w:szCs w:val="28"/>
        </w:rPr>
        <w:t xml:space="preserve">八、新秤调试.............................................4                                 </w:t>
      </w:r>
    </w:p>
    <w:p>
      <w:pPr>
        <w:spacing w:line="840" w:lineRule="exact"/>
        <w:jc w:val="left"/>
        <w:rPr>
          <w:rFonts w:asciiTheme="majorEastAsia" w:hAnsiTheme="majorEastAsia" w:eastAsiaTheme="majorEastAsia" w:cstheme="majorEastAsia"/>
          <w:spacing w:val="20"/>
          <w:sz w:val="28"/>
          <w:szCs w:val="28"/>
        </w:rPr>
      </w:pPr>
      <w:r>
        <w:rPr>
          <w:rFonts w:hint="eastAsia" w:asciiTheme="majorEastAsia" w:hAnsiTheme="majorEastAsia" w:eastAsiaTheme="majorEastAsia" w:cstheme="majorEastAsia"/>
          <w:spacing w:val="20"/>
          <w:sz w:val="28"/>
          <w:szCs w:val="28"/>
        </w:rPr>
        <w:t>九、简易校正.............................................</w:t>
      </w:r>
      <w:r>
        <w:rPr>
          <w:rFonts w:hint="eastAsia" w:asciiTheme="majorEastAsia" w:hAnsiTheme="majorEastAsia" w:eastAsiaTheme="majorEastAsia" w:cstheme="majorEastAsia"/>
          <w:spacing w:val="20"/>
          <w:sz w:val="28"/>
          <w:szCs w:val="28"/>
          <w:lang w:val="en-US" w:eastAsia="zh-CN"/>
        </w:rPr>
        <w:t>5</w:t>
      </w:r>
      <w:bookmarkStart w:id="0" w:name="_GoBack"/>
      <w:bookmarkEnd w:id="0"/>
      <w:r>
        <w:rPr>
          <w:rFonts w:hint="eastAsia" w:asciiTheme="majorEastAsia" w:hAnsiTheme="majorEastAsia" w:eastAsiaTheme="majorEastAsia" w:cstheme="majorEastAsia"/>
          <w:spacing w:val="20"/>
          <w:sz w:val="28"/>
          <w:szCs w:val="28"/>
        </w:rPr>
        <w:t xml:space="preserve">                                 </w:t>
      </w:r>
    </w:p>
    <w:p>
      <w:pPr>
        <w:spacing w:line="840" w:lineRule="exact"/>
        <w:jc w:val="left"/>
        <w:rPr>
          <w:rFonts w:asciiTheme="majorEastAsia" w:hAnsiTheme="majorEastAsia" w:eastAsiaTheme="majorEastAsia" w:cstheme="majorEastAsia"/>
          <w:spacing w:val="20"/>
          <w:sz w:val="28"/>
          <w:szCs w:val="28"/>
        </w:rPr>
      </w:pPr>
      <w:r>
        <w:rPr>
          <w:rFonts w:hint="eastAsia" w:asciiTheme="majorEastAsia" w:hAnsiTheme="majorEastAsia" w:eastAsiaTheme="majorEastAsia" w:cstheme="majorEastAsia"/>
          <w:spacing w:val="20"/>
          <w:sz w:val="28"/>
          <w:szCs w:val="28"/>
        </w:rPr>
        <w:t>十、预设皮重.............................................5</w:t>
      </w:r>
    </w:p>
    <w:p>
      <w:pPr>
        <w:spacing w:line="840" w:lineRule="exact"/>
        <w:jc w:val="left"/>
        <w:rPr>
          <w:rFonts w:asciiTheme="majorEastAsia" w:hAnsiTheme="majorEastAsia" w:eastAsiaTheme="majorEastAsia" w:cstheme="majorEastAsia"/>
          <w:spacing w:val="20"/>
          <w:sz w:val="28"/>
          <w:szCs w:val="28"/>
        </w:rPr>
      </w:pPr>
      <w:r>
        <w:rPr>
          <w:rFonts w:hint="eastAsia" w:asciiTheme="majorEastAsia" w:hAnsiTheme="majorEastAsia" w:eastAsiaTheme="majorEastAsia" w:cstheme="majorEastAsia"/>
          <w:spacing w:val="20"/>
          <w:sz w:val="28"/>
          <w:szCs w:val="28"/>
        </w:rPr>
        <w:t xml:space="preserve">十一、手动/读卡模式切换..................................5                               </w:t>
      </w:r>
    </w:p>
    <w:p>
      <w:pPr>
        <w:spacing w:line="840" w:lineRule="exact"/>
        <w:jc w:val="left"/>
        <w:rPr>
          <w:spacing w:val="20"/>
          <w:sz w:val="28"/>
          <w:szCs w:val="28"/>
        </w:rPr>
      </w:pPr>
      <w:r>
        <w:rPr>
          <w:rFonts w:hint="eastAsia" w:asciiTheme="majorEastAsia" w:hAnsiTheme="majorEastAsia" w:eastAsiaTheme="majorEastAsia" w:cstheme="majorEastAsia"/>
          <w:spacing w:val="20"/>
          <w:sz w:val="28"/>
          <w:szCs w:val="28"/>
        </w:rPr>
        <w:t xml:space="preserve">十二、传感器的连接.......................................5                               </w:t>
      </w:r>
    </w:p>
    <w:p>
      <w:pPr>
        <w:spacing w:line="360" w:lineRule="auto"/>
        <w:jc w:val="center"/>
        <w:rPr>
          <w:rFonts w:asciiTheme="majorEastAsia" w:hAnsiTheme="majorEastAsia" w:eastAsiaTheme="majorEastAsia" w:cstheme="majorEastAsia"/>
          <w:spacing w:val="20"/>
          <w:sz w:val="24"/>
        </w:rPr>
        <w:sectPr>
          <w:pgSz w:w="11906" w:h="16838"/>
          <w:pgMar w:top="720" w:right="720" w:bottom="720" w:left="720" w:header="851" w:footer="992" w:gutter="0"/>
          <w:pgNumType w:start="1"/>
          <w:cols w:space="425" w:num="1"/>
          <w:docGrid w:type="lines" w:linePitch="312" w:charSpace="0"/>
        </w:sectPr>
      </w:pPr>
      <w:r>
        <w:rPr>
          <w:rFonts w:asciiTheme="majorEastAsia" w:hAnsiTheme="majorEastAsia" w:eastAsiaTheme="majorEastAsia" w:cstheme="majorEastAsia"/>
          <w:spacing w:val="20"/>
          <w:sz w:val="24"/>
        </w:rPr>
        <w:drawing>
          <wp:anchor distT="0" distB="0" distL="0" distR="0" simplePos="0" relativeHeight="251673600" behindDoc="1" locked="0" layoutInCell="1" allowOverlap="1">
            <wp:simplePos x="0" y="0"/>
            <wp:positionH relativeFrom="column">
              <wp:posOffset>2604770</wp:posOffset>
            </wp:positionH>
            <wp:positionV relativeFrom="paragraph">
              <wp:posOffset>882015</wp:posOffset>
            </wp:positionV>
            <wp:extent cx="1875155" cy="1250315"/>
            <wp:effectExtent l="0" t="0" r="0" b="0"/>
            <wp:wrapNone/>
            <wp:docPr id="14" name="图片 4" descr="F:\AO919系列\AO919-AS\整体\88.png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F:\AO919系列\AO919-AS\整体\88.png88"/>
                    <pic:cNvPicPr>
                      <a:picLocks noChangeAspect="1" noChangeArrowheads="1"/>
                    </pic:cNvPicPr>
                  </pic:nvPicPr>
                  <pic:blipFill>
                    <a:blip r:embed="rId5"/>
                    <a:srcRect/>
                    <a:stretch>
                      <a:fillRect/>
                    </a:stretch>
                  </pic:blipFill>
                  <pic:spPr>
                    <a:xfrm>
                      <a:off x="0" y="0"/>
                      <a:ext cx="1875155" cy="1250315"/>
                    </a:xfrm>
                    <a:prstGeom prst="rect">
                      <a:avLst/>
                    </a:prstGeom>
                    <a:noFill/>
                    <a:ln w="9525">
                      <a:noFill/>
                      <a:miter lim="800000"/>
                      <a:headEnd/>
                      <a:tailEnd/>
                    </a:ln>
                  </pic:spPr>
                </pic:pic>
              </a:graphicData>
            </a:graphic>
          </wp:anchor>
        </w:drawing>
      </w:r>
    </w:p>
    <w:p>
      <w:pPr>
        <w:spacing w:line="360" w:lineRule="auto"/>
        <w:jc w:val="left"/>
        <w:rPr>
          <w:rFonts w:asciiTheme="majorEastAsia" w:hAnsiTheme="majorEastAsia" w:eastAsiaTheme="majorEastAsia" w:cstheme="majorEastAsia"/>
          <w:b/>
          <w:bCs/>
          <w:spacing w:val="20"/>
          <w:sz w:val="24"/>
          <w:lang w:eastAsia="zh-TW"/>
        </w:rPr>
      </w:pPr>
      <w:r>
        <w:rPr>
          <w:rFonts w:hint="eastAsia" w:asciiTheme="majorEastAsia" w:hAnsiTheme="majorEastAsia" w:eastAsiaTheme="majorEastAsia" w:cstheme="majorEastAsia"/>
          <w:b/>
          <w:bCs/>
          <w:spacing w:val="20"/>
          <w:sz w:val="24"/>
        </w:rPr>
        <w:t>一、注意事项</w:t>
      </w:r>
    </w:p>
    <w:p>
      <w:pPr>
        <w:spacing w:line="360" w:lineRule="auto"/>
        <w:jc w:val="left"/>
        <w:rPr>
          <w:rFonts w:asciiTheme="majorEastAsia" w:hAnsiTheme="majorEastAsia" w:eastAsiaTheme="majorEastAsia" w:cstheme="majorEastAsia"/>
          <w:sz w:val="24"/>
          <w:lang w:eastAsia="zh-TW"/>
        </w:rPr>
      </w:pPr>
      <w:r>
        <w:rPr>
          <w:rFonts w:hint="eastAsia" w:asciiTheme="majorEastAsia" w:hAnsiTheme="majorEastAsia" w:eastAsiaTheme="majorEastAsia" w:cstheme="majorEastAsia"/>
          <w:sz w:val="24"/>
        </w:rPr>
        <w:t xml:space="preserve">    在您使用本秤之前，敬请仔细阅读本操作说明书。</w:t>
      </w:r>
    </w:p>
    <w:p>
      <w:pPr>
        <w:spacing w:line="360" w:lineRule="auto"/>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 严禁淋雨或用水冲洗。</w:t>
      </w:r>
    </w:p>
    <w:p>
      <w:pPr>
        <w:spacing w:line="360" w:lineRule="auto"/>
        <w:jc w:val="left"/>
        <w:rPr>
          <w:rFonts w:asciiTheme="majorEastAsia" w:hAnsiTheme="majorEastAsia" w:eastAsiaTheme="majorEastAsia" w:cstheme="majorEastAsia"/>
          <w:sz w:val="24"/>
          <w:lang w:eastAsia="zh-TW"/>
        </w:rPr>
      </w:pPr>
      <w:r>
        <w:rPr>
          <w:rFonts w:hint="eastAsia" w:asciiTheme="majorEastAsia" w:hAnsiTheme="majorEastAsia" w:eastAsiaTheme="majorEastAsia" w:cstheme="majorEastAsia"/>
          <w:sz w:val="24"/>
        </w:rPr>
        <w:t>2．严禁将电子秤置放在高温或潮湿场所。</w:t>
      </w:r>
    </w:p>
    <w:p>
      <w:pPr>
        <w:spacing w:line="360" w:lineRule="auto"/>
        <w:jc w:val="left"/>
        <w:rPr>
          <w:rFonts w:asciiTheme="majorEastAsia" w:hAnsiTheme="majorEastAsia" w:eastAsiaTheme="majorEastAsia" w:cstheme="majorEastAsia"/>
          <w:sz w:val="24"/>
          <w:lang w:eastAsia="zh-TW"/>
        </w:rPr>
      </w:pPr>
      <w:r>
        <w:rPr>
          <w:rFonts w:hint="eastAsia" w:asciiTheme="majorEastAsia" w:hAnsiTheme="majorEastAsia" w:eastAsiaTheme="majorEastAsia" w:cstheme="majorEastAsia"/>
          <w:sz w:val="24"/>
        </w:rPr>
        <w:t>3．勿让蟑螂进入及小生物寄生机内，造成损害。</w:t>
      </w:r>
    </w:p>
    <w:p>
      <w:pPr>
        <w:spacing w:line="360" w:lineRule="auto"/>
        <w:jc w:val="left"/>
        <w:rPr>
          <w:rFonts w:asciiTheme="majorEastAsia" w:hAnsiTheme="majorEastAsia" w:eastAsiaTheme="majorEastAsia" w:cstheme="majorEastAsia"/>
          <w:sz w:val="24"/>
          <w:lang w:eastAsia="zh-TW"/>
        </w:rPr>
      </w:pPr>
      <w:r>
        <w:rPr>
          <w:rFonts w:hint="eastAsia" w:asciiTheme="majorEastAsia" w:hAnsiTheme="majorEastAsia" w:eastAsiaTheme="majorEastAsia" w:cstheme="majorEastAsia"/>
          <w:sz w:val="24"/>
        </w:rPr>
        <w:t>4. 严禁撞击、重压（勿超过其最大秤量）。</w:t>
      </w:r>
    </w:p>
    <w:p>
      <w:pPr>
        <w:spacing w:line="360" w:lineRule="auto"/>
        <w:jc w:val="left"/>
        <w:rPr>
          <w:rFonts w:asciiTheme="majorEastAsia" w:hAnsiTheme="majorEastAsia" w:eastAsiaTheme="majorEastAsia" w:cstheme="majorEastAsia"/>
          <w:sz w:val="24"/>
          <w:lang w:eastAsia="zh-TW"/>
        </w:rPr>
      </w:pPr>
      <w:r>
        <w:rPr>
          <w:rFonts w:hint="eastAsia" w:asciiTheme="majorEastAsia" w:hAnsiTheme="majorEastAsia" w:eastAsiaTheme="majorEastAsia" w:cstheme="majorEastAsia"/>
          <w:sz w:val="24"/>
        </w:rPr>
        <w:t>5．长期不使用时，请拔下适配器器。</w:t>
      </w:r>
    </w:p>
    <w:p>
      <w:pPr>
        <w:spacing w:line="360" w:lineRule="auto"/>
        <w:jc w:val="left"/>
        <w:rPr>
          <w:rFonts w:hint="eastAsia" w:asciiTheme="majorEastAsia" w:hAnsiTheme="majorEastAsia" w:eastAsiaTheme="majorEastAsia" w:cstheme="majorEastAsia"/>
          <w:bCs/>
          <w:spacing w:val="20"/>
          <w:sz w:val="24"/>
        </w:rPr>
      </w:pPr>
      <w:r>
        <w:rPr>
          <w:rFonts w:hint="eastAsia" w:asciiTheme="majorEastAsia" w:hAnsiTheme="majorEastAsia" w:eastAsiaTheme="majorEastAsia" w:cstheme="majorEastAsia"/>
          <w:bCs/>
          <w:spacing w:val="20"/>
          <w:sz w:val="24"/>
        </w:rPr>
        <w:t>6.若磅体放在磅坑内使用需判断是否有积水的可能，若有请做好排水。</w:t>
      </w:r>
    </w:p>
    <w:p>
      <w:pPr>
        <w:spacing w:line="360" w:lineRule="auto"/>
        <w:jc w:val="left"/>
        <w:rPr>
          <w:rFonts w:hint="eastAsia" w:asciiTheme="majorEastAsia" w:hAnsiTheme="majorEastAsia" w:eastAsiaTheme="majorEastAsia" w:cstheme="majorEastAsia"/>
          <w:bCs/>
          <w:spacing w:val="20"/>
          <w:sz w:val="24"/>
        </w:rPr>
      </w:pPr>
    </w:p>
    <w:p>
      <w:pPr>
        <w:spacing w:line="360" w:lineRule="auto"/>
        <w:jc w:val="left"/>
        <w:rPr>
          <w:rFonts w:asciiTheme="majorEastAsia" w:hAnsiTheme="majorEastAsia" w:eastAsiaTheme="majorEastAsia" w:cstheme="majorEastAsia"/>
          <w:b/>
          <w:bCs/>
          <w:spacing w:val="20"/>
          <w:sz w:val="24"/>
          <w:lang w:eastAsia="zh-TW"/>
        </w:rPr>
      </w:pPr>
      <w:r>
        <w:rPr>
          <w:rFonts w:hint="eastAsia" w:asciiTheme="majorEastAsia" w:hAnsiTheme="majorEastAsia" w:eastAsiaTheme="majorEastAsia" w:cstheme="majorEastAsia"/>
          <w:b/>
          <w:bCs/>
          <w:spacing w:val="20"/>
          <w:sz w:val="24"/>
        </w:rPr>
        <w:t>二、使用前的准备工作</w:t>
      </w:r>
    </w:p>
    <w:p>
      <w:pPr>
        <w:spacing w:line="360" w:lineRule="auto"/>
        <w:ind w:left="240" w:hanging="240" w:hangingChars="100"/>
        <w:jc w:val="left"/>
        <w:rPr>
          <w:rFonts w:asciiTheme="majorEastAsia" w:hAnsiTheme="majorEastAsia" w:eastAsiaTheme="majorEastAsia" w:cstheme="majorEastAsia"/>
          <w:sz w:val="24"/>
          <w:lang w:eastAsia="zh-TW"/>
        </w:rPr>
      </w:pPr>
      <w:r>
        <w:rPr>
          <w:rFonts w:hint="eastAsia" w:asciiTheme="majorEastAsia" w:hAnsiTheme="majorEastAsia" w:eastAsiaTheme="majorEastAsia" w:cstheme="majorEastAsia"/>
          <w:sz w:val="24"/>
        </w:rPr>
        <w:t>1．请将秤台放置于稳固、平坦的地方使用；若放在磅坑内使用请确认四角放实，磅体边缘未在磅坑边缘受力。勿放于摇动或震动的环境。利用四脚螺丝调整脚高使机器保持平稳，若有水平仪，请注意水平仪的气泡需位于圆圈中央。</w:t>
      </w:r>
    </w:p>
    <w:p>
      <w:pPr>
        <w:spacing w:line="360" w:lineRule="auto"/>
        <w:jc w:val="left"/>
        <w:rPr>
          <w:rFonts w:asciiTheme="majorEastAsia" w:hAnsiTheme="majorEastAsia" w:eastAsiaTheme="majorEastAsia" w:cstheme="majorEastAsia"/>
          <w:sz w:val="24"/>
          <w:lang w:eastAsia="zh-TW"/>
        </w:rPr>
      </w:pPr>
      <w:r>
        <w:rPr>
          <w:rFonts w:hint="eastAsia" w:asciiTheme="majorEastAsia" w:hAnsiTheme="majorEastAsia" w:eastAsiaTheme="majorEastAsia" w:cstheme="majorEastAsia"/>
          <w:sz w:val="24"/>
        </w:rPr>
        <w:t>2．避免将电子秤置于温度变化过大或空气流动剧烈的场所使用，如：日光直射和冷气机的出风口等。</w:t>
      </w:r>
    </w:p>
    <w:p>
      <w:pPr>
        <w:spacing w:line="360" w:lineRule="auto"/>
        <w:jc w:val="left"/>
        <w:rPr>
          <w:rFonts w:asciiTheme="majorEastAsia" w:hAnsiTheme="majorEastAsia" w:eastAsiaTheme="majorEastAsia" w:cstheme="majorEastAsia"/>
          <w:sz w:val="24"/>
          <w:lang w:eastAsia="zh-TW"/>
        </w:rPr>
      </w:pPr>
      <w:r>
        <w:rPr>
          <w:rFonts w:hint="eastAsia" w:asciiTheme="majorEastAsia" w:hAnsiTheme="majorEastAsia" w:eastAsiaTheme="majorEastAsia" w:cstheme="majorEastAsia"/>
          <w:sz w:val="24"/>
        </w:rPr>
        <w:t>3．请使用独立的电源插座，以避免其他电器的干扰。</w:t>
      </w:r>
    </w:p>
    <w:p>
      <w:pPr>
        <w:spacing w:line="360" w:lineRule="auto"/>
        <w:jc w:val="left"/>
        <w:rPr>
          <w:rFonts w:asciiTheme="majorEastAsia" w:hAnsiTheme="majorEastAsia" w:eastAsiaTheme="majorEastAsia" w:cstheme="majorEastAsia"/>
          <w:sz w:val="24"/>
          <w:lang w:eastAsia="zh-TW"/>
        </w:rPr>
      </w:pPr>
      <w:r>
        <w:rPr>
          <w:rFonts w:hint="eastAsia" w:asciiTheme="majorEastAsia" w:hAnsiTheme="majorEastAsia" w:eastAsiaTheme="majorEastAsia" w:cstheme="majorEastAsia"/>
          <w:sz w:val="24"/>
        </w:rPr>
        <w:t>4．打开电源时，秤盘上请勿放置任何东西。</w:t>
      </w:r>
    </w:p>
    <w:p>
      <w:pPr>
        <w:spacing w:line="360" w:lineRule="auto"/>
        <w:jc w:val="left"/>
        <w:rPr>
          <w:rFonts w:asciiTheme="majorEastAsia" w:hAnsiTheme="majorEastAsia" w:eastAsiaTheme="majorEastAsia" w:cstheme="majorEastAsia"/>
          <w:sz w:val="24"/>
          <w:lang w:eastAsia="zh-TW"/>
        </w:rPr>
      </w:pPr>
      <w:r>
        <w:rPr>
          <w:rFonts w:hint="eastAsia" w:asciiTheme="majorEastAsia" w:hAnsiTheme="majorEastAsia" w:eastAsiaTheme="majorEastAsia" w:cstheme="majorEastAsia"/>
          <w:sz w:val="24"/>
        </w:rPr>
        <w:t>5．使用电子秤前请等待显示自检完成，若装有4G物联网模块，需等待1-2分钟以确保模块完成连接云平台。</w:t>
      </w:r>
    </w:p>
    <w:p>
      <w:pPr>
        <w:spacing w:line="360" w:lineRule="auto"/>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6．电子秤使用环境温度：0℃~40℃。</w:t>
      </w:r>
    </w:p>
    <w:p>
      <w:pPr>
        <w:spacing w:line="360" w:lineRule="auto"/>
        <w:jc w:val="left"/>
        <w:rPr>
          <w:rFonts w:asciiTheme="majorEastAsia" w:hAnsiTheme="majorEastAsia" w:eastAsiaTheme="majorEastAsia" w:cstheme="majorEastAsia"/>
          <w:sz w:val="24"/>
        </w:rPr>
      </w:pPr>
    </w:p>
    <w:p>
      <w:pPr>
        <w:spacing w:line="360" w:lineRule="auto"/>
        <w:jc w:val="left"/>
        <w:rPr>
          <w:rFonts w:asciiTheme="majorEastAsia" w:hAnsiTheme="majorEastAsia" w:eastAsiaTheme="majorEastAsia" w:cstheme="majorEastAsia"/>
          <w:b/>
          <w:bCs/>
          <w:spacing w:val="20"/>
          <w:sz w:val="24"/>
          <w:lang w:eastAsia="zh-TW"/>
        </w:rPr>
      </w:pPr>
      <w:r>
        <w:rPr>
          <w:rFonts w:hint="eastAsia" w:asciiTheme="majorEastAsia" w:hAnsiTheme="majorEastAsia" w:eastAsiaTheme="majorEastAsia" w:cstheme="majorEastAsia"/>
          <w:b/>
          <w:bCs/>
          <w:spacing w:val="20"/>
          <w:sz w:val="24"/>
        </w:rPr>
        <w:t>三、显示提示</w:t>
      </w:r>
    </w:p>
    <w:p>
      <w:pPr>
        <w:spacing w:line="360" w:lineRule="auto"/>
        <w:ind w:firstLine="280" w:firstLineChars="100"/>
        <w:jc w:val="left"/>
        <w:rPr>
          <w:rFonts w:asciiTheme="majorEastAsia" w:hAnsiTheme="majorEastAsia" w:eastAsiaTheme="majorEastAsia" w:cstheme="majorEastAsia"/>
          <w:spacing w:val="20"/>
          <w:sz w:val="24"/>
        </w:rPr>
      </w:pPr>
      <w:r>
        <w:rPr>
          <w:rFonts w:hint="eastAsia" w:asciiTheme="majorEastAsia" w:hAnsiTheme="majorEastAsia" w:eastAsiaTheme="majorEastAsia" w:cstheme="majorEastAsia"/>
          <w:spacing w:val="20"/>
          <w:sz w:val="24"/>
        </w:rPr>
        <w:t>Err  03    开机零点范围超出</w:t>
      </w:r>
    </w:p>
    <w:p>
      <w:pPr>
        <w:spacing w:line="360" w:lineRule="auto"/>
        <w:ind w:firstLine="280" w:firstLineChars="100"/>
        <w:jc w:val="left"/>
        <w:rPr>
          <w:rFonts w:asciiTheme="majorEastAsia" w:hAnsiTheme="majorEastAsia" w:eastAsiaTheme="majorEastAsia" w:cstheme="majorEastAsia"/>
          <w:spacing w:val="20"/>
          <w:sz w:val="24"/>
        </w:rPr>
      </w:pPr>
      <w:r>
        <w:rPr>
          <w:rFonts w:hint="eastAsia" w:asciiTheme="majorEastAsia" w:hAnsiTheme="majorEastAsia" w:eastAsiaTheme="majorEastAsia" w:cstheme="majorEastAsia"/>
          <w:spacing w:val="20"/>
          <w:sz w:val="24"/>
        </w:rPr>
        <w:t>Err  04    置零范围超出</w:t>
      </w:r>
    </w:p>
    <w:p>
      <w:pPr>
        <w:spacing w:line="360" w:lineRule="auto"/>
        <w:ind w:firstLine="280" w:firstLineChars="100"/>
        <w:jc w:val="left"/>
        <w:rPr>
          <w:rFonts w:hint="eastAsia" w:asciiTheme="majorEastAsia" w:hAnsiTheme="majorEastAsia" w:eastAsiaTheme="majorEastAsia" w:cstheme="majorEastAsia"/>
          <w:spacing w:val="20"/>
          <w:sz w:val="24"/>
        </w:rPr>
      </w:pPr>
      <w:r>
        <w:rPr>
          <w:rFonts w:hint="eastAsia" w:asciiTheme="majorEastAsia" w:hAnsiTheme="majorEastAsia" w:eastAsiaTheme="majorEastAsia" w:cstheme="majorEastAsia"/>
          <w:spacing w:val="20"/>
          <w:sz w:val="24"/>
        </w:rPr>
        <w:t>Err  05    未接传感器或传感器异常</w:t>
      </w:r>
    </w:p>
    <w:p>
      <w:pPr>
        <w:spacing w:line="360" w:lineRule="auto"/>
        <w:ind w:firstLine="280" w:firstLineChars="100"/>
        <w:jc w:val="left"/>
        <w:rPr>
          <w:rFonts w:asciiTheme="majorEastAsia" w:hAnsiTheme="majorEastAsia" w:eastAsiaTheme="majorEastAsia" w:cstheme="majorEastAsia"/>
          <w:spacing w:val="20"/>
          <w:sz w:val="24"/>
        </w:rPr>
      </w:pPr>
      <w:r>
        <w:rPr>
          <w:rFonts w:hint="eastAsia" w:asciiTheme="majorEastAsia" w:hAnsiTheme="majorEastAsia" w:eastAsiaTheme="majorEastAsia" w:cstheme="majorEastAsia"/>
          <w:spacing w:val="20"/>
          <w:sz w:val="24"/>
        </w:rPr>
        <w:t>------     超出量程或者仪表未校正</w:t>
      </w:r>
    </w:p>
    <w:p>
      <w:pPr>
        <w:spacing w:line="360" w:lineRule="auto"/>
        <w:jc w:val="left"/>
        <w:rPr>
          <w:rFonts w:asciiTheme="majorEastAsia" w:hAnsiTheme="majorEastAsia" w:eastAsiaTheme="majorEastAsia" w:cstheme="majorEastAsia"/>
          <w:spacing w:val="20"/>
          <w:sz w:val="24"/>
        </w:rPr>
      </w:pPr>
      <w:r>
        <w:rPr>
          <w:rFonts w:hint="eastAsia" w:asciiTheme="majorEastAsia" w:hAnsiTheme="majorEastAsia" w:eastAsiaTheme="majorEastAsia" w:cstheme="majorEastAsia"/>
          <w:spacing w:val="20"/>
          <w:sz w:val="24"/>
        </w:rPr>
        <w:t xml:space="preserve">  显示左侧黄灯闪烁报警    称重重量低于所设皮重上传数据失败</w:t>
      </w:r>
    </w:p>
    <w:p>
      <w:pPr>
        <w:spacing w:line="360" w:lineRule="auto"/>
        <w:jc w:val="left"/>
        <w:rPr>
          <w:rFonts w:asciiTheme="majorEastAsia" w:hAnsiTheme="majorEastAsia" w:eastAsiaTheme="majorEastAsia" w:cstheme="majorEastAsia"/>
          <w:spacing w:val="20"/>
          <w:sz w:val="24"/>
        </w:rPr>
      </w:pPr>
      <w:r>
        <w:rPr>
          <w:rFonts w:hint="eastAsia" w:asciiTheme="majorEastAsia" w:hAnsiTheme="majorEastAsia" w:eastAsiaTheme="majorEastAsia" w:cstheme="majorEastAsia"/>
          <w:spacing w:val="20"/>
          <w:sz w:val="24"/>
        </w:rPr>
        <w:t xml:space="preserve">  显示左侧绿灯闪烁提示    称重数据已上传</w:t>
      </w:r>
    </w:p>
    <w:p>
      <w:pPr>
        <w:spacing w:line="360" w:lineRule="auto"/>
        <w:jc w:val="left"/>
        <w:rPr>
          <w:rFonts w:asciiTheme="majorEastAsia" w:hAnsiTheme="majorEastAsia" w:eastAsiaTheme="majorEastAsia" w:cstheme="majorEastAsia"/>
          <w:sz w:val="24"/>
        </w:rPr>
      </w:pPr>
    </w:p>
    <w:p>
      <w:pPr>
        <w:spacing w:line="360" w:lineRule="auto"/>
        <w:jc w:val="left"/>
        <w:rPr>
          <w:rFonts w:asciiTheme="majorEastAsia" w:hAnsiTheme="majorEastAsia" w:eastAsiaTheme="majorEastAsia" w:cstheme="majorEastAsia"/>
          <w:b/>
          <w:bCs/>
          <w:spacing w:val="20"/>
          <w:sz w:val="24"/>
          <w:lang w:eastAsia="zh-TW"/>
        </w:rPr>
      </w:pPr>
      <w:r>
        <w:rPr>
          <w:rFonts w:hint="eastAsia" w:asciiTheme="majorEastAsia" w:hAnsiTheme="majorEastAsia" w:eastAsiaTheme="majorEastAsia" w:cstheme="majorEastAsia"/>
          <w:b/>
          <w:bCs/>
          <w:spacing w:val="20"/>
          <w:sz w:val="24"/>
        </w:rPr>
        <w:t xml:space="preserve">四、指示符号  </w:t>
      </w:r>
    </w:p>
    <w:p>
      <w:pPr>
        <w:spacing w:line="360" w:lineRule="auto"/>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电源 : 供电指示                       ●  置零 : 在毛重零点状态                 </w:t>
      </w:r>
    </w:p>
    <w:p>
      <w:pPr>
        <w:spacing w:line="360" w:lineRule="auto"/>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稳定 : 稳定状态                       ●   kg  : 千克单位</w:t>
      </w:r>
    </w:p>
    <w:p>
      <w:pPr>
        <w:spacing w:line="360" w:lineRule="auto"/>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g  : 克单位                         </w:t>
      </w:r>
    </w:p>
    <w:p>
      <w:pPr>
        <w:spacing w:line="360" w:lineRule="auto"/>
        <w:jc w:val="left"/>
        <w:rPr>
          <w:rFonts w:asciiTheme="majorEastAsia" w:hAnsiTheme="majorEastAsia" w:eastAsiaTheme="majorEastAsia" w:cstheme="majorEastAsia"/>
          <w:b/>
          <w:bCs/>
          <w:spacing w:val="20"/>
          <w:sz w:val="24"/>
        </w:rPr>
      </w:pPr>
      <w:r>
        <w:rPr>
          <w:rFonts w:hint="eastAsia" w:asciiTheme="majorEastAsia" w:hAnsiTheme="majorEastAsia" w:eastAsiaTheme="majorEastAsia" w:cstheme="majorEastAsia"/>
          <w:b/>
          <w:bCs/>
          <w:spacing w:val="20"/>
          <w:sz w:val="24"/>
        </w:rPr>
        <w:t>五、功能参数设置</w:t>
      </w:r>
    </w:p>
    <w:p>
      <w:pPr>
        <w:spacing w:line="360" w:lineRule="auto"/>
        <w:ind w:left="480" w:hanging="480" w:hangingChars="200"/>
        <w:jc w:val="left"/>
        <w:rPr>
          <w:rFonts w:asciiTheme="majorEastAsia" w:hAnsiTheme="majorEastAsia" w:eastAsiaTheme="majorEastAsia" w:cstheme="majorEastAsia"/>
          <w:color w:val="000000" w:themeColor="text1"/>
          <w:sz w:val="24"/>
        </w:rPr>
      </w:pPr>
      <w:r>
        <w:rPr>
          <w:rFonts w:hint="eastAsia" w:asciiTheme="majorEastAsia" w:hAnsiTheme="majorEastAsia" w:eastAsiaTheme="majorEastAsia" w:cstheme="majorEastAsia"/>
          <w:color w:val="000000" w:themeColor="text1"/>
          <w:sz w:val="24"/>
        </w:rPr>
        <w:t xml:space="preserve">    </w:t>
      </w:r>
      <w:r>
        <w:rPr>
          <w:rFonts w:hint="eastAsia" w:asciiTheme="majorEastAsia" w:hAnsiTheme="majorEastAsia" w:eastAsiaTheme="majorEastAsia" w:cstheme="majorEastAsia"/>
          <w:color w:val="000000" w:themeColor="text1"/>
          <w:sz w:val="24"/>
          <w:lang w:val="en-US" w:eastAsia="zh-CN"/>
        </w:rPr>
        <w:t xml:space="preserve">   </w:t>
      </w:r>
      <w:r>
        <w:rPr>
          <w:rFonts w:hint="eastAsia" w:asciiTheme="majorEastAsia" w:hAnsiTheme="majorEastAsia" w:eastAsiaTheme="majorEastAsia" w:cstheme="majorEastAsia"/>
          <w:color w:val="000000" w:themeColor="text1"/>
          <w:sz w:val="24"/>
        </w:rPr>
        <w:t>按住“厨余垃圾”键开机，出现：P01-XX，P02-XX……P20，按“厨余垃圾”键切换下一个菜单，按“可回收物”键或“有害垃圾”键切换调整位，按“功能”键调数，按“去皮”键确认。</w:t>
      </w:r>
    </w:p>
    <w:p>
      <w:pPr>
        <w:spacing w:line="360" w:lineRule="auto"/>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1.P01-XX : 背光或者亮度调节：</w:t>
      </w:r>
    </w:p>
    <w:p>
      <w:pPr>
        <w:spacing w:line="360" w:lineRule="auto"/>
        <w:ind w:firstLine="240" w:firstLineChars="1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如果是液晶显示：00代表：自动背光； </w:t>
      </w:r>
      <w:r>
        <w:rPr>
          <w:rFonts w:hint="eastAsia" w:asciiTheme="majorEastAsia" w:hAnsiTheme="majorEastAsia" w:eastAsiaTheme="majorEastAsia" w:cstheme="majorEastAsia"/>
          <w:sz w:val="24"/>
          <w:lang w:val="en-US" w:eastAsia="zh-CN"/>
        </w:rPr>
        <w:t xml:space="preserve"> </w:t>
      </w:r>
      <w:r>
        <w:rPr>
          <w:rFonts w:hint="eastAsia" w:asciiTheme="majorEastAsia" w:hAnsiTheme="majorEastAsia" w:eastAsiaTheme="majorEastAsia" w:cstheme="majorEastAsia"/>
          <w:sz w:val="24"/>
        </w:rPr>
        <w:t xml:space="preserve"> 01：代表背光常亮；  </w:t>
      </w:r>
      <w:r>
        <w:rPr>
          <w:rFonts w:hint="eastAsia" w:asciiTheme="majorEastAsia" w:hAnsiTheme="majorEastAsia" w:eastAsiaTheme="majorEastAsia" w:cstheme="majorEastAsia"/>
          <w:sz w:val="24"/>
          <w:lang w:val="en-US" w:eastAsia="zh-CN"/>
        </w:rPr>
        <w:t xml:space="preserve"> </w:t>
      </w:r>
      <w:r>
        <w:rPr>
          <w:rFonts w:hint="eastAsia" w:asciiTheme="majorEastAsia" w:hAnsiTheme="majorEastAsia" w:eastAsiaTheme="majorEastAsia" w:cstheme="majorEastAsia"/>
          <w:sz w:val="24"/>
        </w:rPr>
        <w:t xml:space="preserve">   02：代表背光常灭；</w:t>
      </w:r>
    </w:p>
    <w:p>
      <w:pPr>
        <w:spacing w:line="360" w:lineRule="auto"/>
        <w:ind w:left="239" w:leftChars="114"/>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如果是数码显示：00代表：节能模式； </w:t>
      </w:r>
      <w:r>
        <w:rPr>
          <w:rFonts w:hint="eastAsia" w:asciiTheme="majorEastAsia" w:hAnsiTheme="majorEastAsia" w:eastAsiaTheme="majorEastAsia" w:cstheme="majorEastAsia"/>
          <w:sz w:val="24"/>
          <w:lang w:val="en-US" w:eastAsia="zh-CN"/>
        </w:rPr>
        <w:t xml:space="preserve"> </w:t>
      </w:r>
      <w:r>
        <w:rPr>
          <w:rFonts w:hint="eastAsia" w:asciiTheme="majorEastAsia" w:hAnsiTheme="majorEastAsia" w:eastAsiaTheme="majorEastAsia" w:cstheme="majorEastAsia"/>
          <w:sz w:val="24"/>
        </w:rPr>
        <w:t xml:space="preserve"> 01：代表低亮度显示；  </w:t>
      </w:r>
      <w:r>
        <w:rPr>
          <w:rFonts w:hint="eastAsia" w:asciiTheme="majorEastAsia" w:hAnsiTheme="majorEastAsia" w:eastAsiaTheme="majorEastAsia" w:cstheme="majorEastAsia"/>
          <w:sz w:val="24"/>
          <w:lang w:val="en-US" w:eastAsia="zh-CN"/>
        </w:rPr>
        <w:t xml:space="preserve"> </w:t>
      </w:r>
      <w:r>
        <w:rPr>
          <w:rFonts w:hint="eastAsia" w:asciiTheme="majorEastAsia" w:hAnsiTheme="majorEastAsia" w:eastAsiaTheme="majorEastAsia" w:cstheme="majorEastAsia"/>
          <w:sz w:val="24"/>
        </w:rPr>
        <w:t xml:space="preserve"> 02：代表中亮度显示；</w:t>
      </w:r>
    </w:p>
    <w:p>
      <w:pPr>
        <w:spacing w:line="360" w:lineRule="auto"/>
        <w:ind w:left="239" w:leftChars="114"/>
        <w:jc w:val="left"/>
        <w:rPr>
          <w:rFonts w:asciiTheme="majorEastAsia" w:hAnsiTheme="majorEastAsia" w:eastAsiaTheme="majorEastAsia" w:cstheme="majorEastAsia"/>
          <w:sz w:val="24"/>
        </w:rPr>
      </w:pPr>
      <w:r>
        <w:rPr>
          <w:rFonts w:hint="eastAsia" w:ascii="宋体" w:hAnsi="宋体" w:eastAsia="宋体" w:cs="宋体"/>
          <w:sz w:val="24"/>
        </w:rPr>
        <w:t xml:space="preserve">  03：代表省电模式；  </w:t>
      </w:r>
      <w:r>
        <w:rPr>
          <w:rFonts w:hint="eastAsia" w:ascii="宋体" w:hAnsi="宋体" w:eastAsia="宋体" w:cs="宋体"/>
          <w:sz w:val="24"/>
          <w:lang w:val="en-US" w:eastAsia="zh-CN"/>
        </w:rPr>
        <w:t xml:space="preserve"> </w:t>
      </w:r>
      <w:r>
        <w:rPr>
          <w:rFonts w:hint="eastAsia" w:ascii="宋体" w:hAnsi="宋体" w:eastAsia="宋体" w:cs="宋体"/>
          <w:sz w:val="24"/>
        </w:rPr>
        <w:t xml:space="preserve"> 04：代表高亮度显示； </w:t>
      </w:r>
      <w:r>
        <w:rPr>
          <w:rFonts w:hint="eastAsia" w:ascii="宋体" w:hAnsi="宋体" w:eastAsia="宋体" w:cs="宋体"/>
          <w:sz w:val="24"/>
          <w:lang w:val="en-US" w:eastAsia="zh-CN"/>
        </w:rPr>
        <w:t xml:space="preserve"> </w:t>
      </w:r>
      <w:r>
        <w:rPr>
          <w:rFonts w:hint="eastAsia" w:ascii="宋体" w:hAnsi="宋体" w:eastAsia="宋体" w:cs="宋体"/>
          <w:sz w:val="24"/>
        </w:rPr>
        <w:t xml:space="preserve">  05：代表常亮模式；</w:t>
      </w:r>
    </w:p>
    <w:p>
      <w:pPr>
        <w:numPr>
          <w:ilvl w:val="0"/>
          <w:numId w:val="2"/>
        </w:numPr>
        <w:spacing w:line="360" w:lineRule="auto"/>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P02-XX 滤波设置：</w:t>
      </w:r>
    </w:p>
    <w:p>
      <w:pPr>
        <w:spacing w:line="360" w:lineRule="auto"/>
        <w:ind w:firstLine="240" w:firstLineChars="1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0~9可调，数值越大，称重数据越稳定，称重速度越慢；</w:t>
      </w:r>
    </w:p>
    <w:p>
      <w:pPr>
        <w:numPr>
          <w:ilvl w:val="0"/>
          <w:numId w:val="2"/>
        </w:numPr>
        <w:spacing w:line="360" w:lineRule="auto"/>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P03-XX 防震系数设置：</w:t>
      </w:r>
    </w:p>
    <w:p>
      <w:pPr>
        <w:spacing w:line="360" w:lineRule="auto"/>
        <w:ind w:firstLine="240" w:firstLineChars="1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0~9可调，数值越大，防震效果越好，称重速度越慢；</w:t>
      </w:r>
    </w:p>
    <w:p>
      <w:pPr>
        <w:spacing w:line="360" w:lineRule="auto"/>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4.P04-XX 单位开启，关闭设置：</w:t>
      </w:r>
    </w:p>
    <w:p>
      <w:pPr>
        <w:spacing w:line="360" w:lineRule="auto"/>
        <w:ind w:left="239" w:leftChars="114"/>
        <w:jc w:val="left"/>
        <w:rPr>
          <w:rFonts w:asciiTheme="majorEastAsia" w:hAnsiTheme="majorEastAsia" w:eastAsiaTheme="majorEastAsia" w:cstheme="majorEastAsia"/>
          <w:color w:val="000000" w:themeColor="text1"/>
          <w:sz w:val="24"/>
        </w:rPr>
      </w:pPr>
      <w:r>
        <w:rPr>
          <w:rFonts w:hint="eastAsia" w:asciiTheme="majorEastAsia" w:hAnsiTheme="majorEastAsia" w:eastAsiaTheme="majorEastAsia" w:cstheme="majorEastAsia"/>
          <w:color w:val="000000" w:themeColor="text1"/>
          <w:sz w:val="24"/>
        </w:rPr>
        <w:t xml:space="preserve">  00代表：kg千克单位；</w:t>
      </w:r>
    </w:p>
    <w:p>
      <w:pPr>
        <w:spacing w:line="360" w:lineRule="auto"/>
        <w:ind w:left="239" w:leftChars="114"/>
        <w:jc w:val="left"/>
        <w:rPr>
          <w:rFonts w:asciiTheme="majorEastAsia" w:hAnsiTheme="majorEastAsia" w:eastAsiaTheme="majorEastAsia" w:cstheme="majorEastAsia"/>
          <w:color w:val="000000" w:themeColor="text1"/>
          <w:sz w:val="24"/>
        </w:rPr>
      </w:pPr>
      <w:r>
        <w:rPr>
          <w:rFonts w:hint="eastAsia" w:asciiTheme="majorEastAsia" w:hAnsiTheme="majorEastAsia" w:eastAsiaTheme="majorEastAsia" w:cstheme="majorEastAsia"/>
          <w:color w:val="000000" w:themeColor="text1"/>
          <w:sz w:val="24"/>
        </w:rPr>
        <w:t xml:space="preserve">  01代表：g克单位；</w:t>
      </w:r>
    </w:p>
    <w:p>
      <w:pPr>
        <w:numPr>
          <w:ilvl w:val="0"/>
          <w:numId w:val="3"/>
        </w:numPr>
        <w:spacing w:line="360" w:lineRule="auto"/>
        <w:ind w:left="241" w:hanging="241" w:hangingChars="100"/>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P05-XX 零点跟踪设置：</w:t>
      </w:r>
    </w:p>
    <w:p>
      <w:pPr>
        <w:spacing w:line="360" w:lineRule="auto"/>
        <w:ind w:left="-210" w:leftChars="-100"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0~9可调，0~9分别代表0d，1d，2d，3d，4d，5d，6d，7d，8d，9d的零点跟踪；</w:t>
      </w:r>
    </w:p>
    <w:p>
      <w:pPr>
        <w:spacing w:line="360" w:lineRule="auto"/>
        <w:jc w:val="left"/>
        <w:rPr>
          <w:rFonts w:hint="eastAsia" w:asciiTheme="majorEastAsia" w:hAnsiTheme="majorEastAsia" w:eastAsiaTheme="majorEastAsia" w:cstheme="majorEastAsia"/>
          <w:sz w:val="24"/>
          <w:lang w:eastAsia="zh-CN"/>
        </w:rPr>
      </w:pPr>
      <w:r>
        <w:rPr>
          <w:rFonts w:hint="eastAsia" w:asciiTheme="majorEastAsia" w:hAnsiTheme="majorEastAsia" w:eastAsiaTheme="majorEastAsia" w:cstheme="majorEastAsia"/>
          <w:b/>
          <w:bCs/>
          <w:sz w:val="24"/>
        </w:rPr>
        <w:t>6.P06-XX 预留</w:t>
      </w:r>
    </w:p>
    <w:p>
      <w:pPr>
        <w:spacing w:line="360" w:lineRule="auto"/>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7.P07-XX 串口打开，关闭设置：</w:t>
      </w:r>
      <w:r>
        <w:rPr>
          <w:rFonts w:asciiTheme="majorEastAsia" w:hAnsiTheme="majorEastAsia" w:eastAsiaTheme="majorEastAsia" w:cstheme="majorEastAsia"/>
          <w:b/>
          <w:bCs/>
          <w:sz w:val="24"/>
        </w:rPr>
        <w:t xml:space="preserve"> </w:t>
      </w:r>
    </w:p>
    <w:p>
      <w:pPr>
        <w:spacing w:line="360" w:lineRule="auto"/>
        <w:ind w:firstLine="240" w:firstLineChars="1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00 代表串口关闭；</w:t>
      </w:r>
    </w:p>
    <w:p>
      <w:pPr>
        <w:spacing w:line="360" w:lineRule="auto"/>
        <w:ind w:firstLine="240" w:firstLineChars="1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01 代表串口开启；</w:t>
      </w:r>
    </w:p>
    <w:p>
      <w:pPr>
        <w:numPr>
          <w:ilvl w:val="0"/>
          <w:numId w:val="4"/>
        </w:numPr>
        <w:spacing w:line="360" w:lineRule="auto"/>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P08-XX 串口波特率设置：</w:t>
      </w:r>
      <w:r>
        <w:rPr>
          <w:rFonts w:asciiTheme="majorEastAsia" w:hAnsiTheme="majorEastAsia" w:eastAsiaTheme="majorEastAsia" w:cstheme="majorEastAsia"/>
          <w:b/>
          <w:bCs/>
          <w:sz w:val="24"/>
        </w:rPr>
        <w:t xml:space="preserve"> </w:t>
      </w:r>
    </w:p>
    <w:p>
      <w:pPr>
        <w:spacing w:line="360" w:lineRule="auto"/>
        <w:ind w:firstLine="240" w:firstLineChars="1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00 代表1200波特率； </w:t>
      </w:r>
    </w:p>
    <w:p>
      <w:pPr>
        <w:spacing w:line="360" w:lineRule="auto"/>
        <w:ind w:firstLine="240" w:firstLineChars="1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01 代表2400波特率；</w:t>
      </w:r>
    </w:p>
    <w:p>
      <w:pPr>
        <w:spacing w:line="360" w:lineRule="auto"/>
        <w:ind w:firstLine="240" w:firstLineChars="1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02 代表4800波特率；</w:t>
      </w:r>
    </w:p>
    <w:p>
      <w:pPr>
        <w:spacing w:line="360" w:lineRule="auto"/>
        <w:ind w:firstLine="240" w:firstLineChars="1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03 代表9600波特率；</w:t>
      </w:r>
    </w:p>
    <w:p>
      <w:pPr>
        <w:spacing w:line="360" w:lineRule="auto"/>
        <w:ind w:firstLine="240" w:firstLineChars="1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04 代表19200波特率；</w:t>
      </w:r>
    </w:p>
    <w:p>
      <w:pPr>
        <w:spacing w:line="360" w:lineRule="auto"/>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9.P09-XX 串口发送方式设置：</w:t>
      </w:r>
      <w:r>
        <w:rPr>
          <w:rFonts w:asciiTheme="majorEastAsia" w:hAnsiTheme="majorEastAsia" w:eastAsiaTheme="majorEastAsia" w:cstheme="majorEastAsia"/>
          <w:b/>
          <w:bCs/>
          <w:sz w:val="24"/>
        </w:rPr>
        <w:t xml:space="preserve"> </w:t>
      </w:r>
    </w:p>
    <w:p>
      <w:pPr>
        <w:spacing w:line="360" w:lineRule="auto"/>
        <w:ind w:firstLine="240" w:firstLineChars="100"/>
        <w:jc w:val="left"/>
        <w:rPr>
          <w:rFonts w:asciiTheme="majorEastAsia" w:hAnsiTheme="majorEastAsia" w:eastAsiaTheme="majorEastAsia" w:cstheme="majorEastAsia"/>
          <w:color w:val="000000" w:themeColor="text1"/>
          <w:sz w:val="24"/>
        </w:rPr>
      </w:pPr>
      <w:r>
        <w:rPr>
          <w:rFonts w:hint="eastAsia" w:asciiTheme="majorEastAsia" w:hAnsiTheme="majorEastAsia" w:eastAsiaTheme="majorEastAsia" w:cstheme="majorEastAsia"/>
          <w:color w:val="000000" w:themeColor="text1"/>
          <w:sz w:val="24"/>
        </w:rPr>
        <w:t xml:space="preserve">  00 代表连续发送；</w:t>
      </w:r>
      <w:r>
        <w:rPr>
          <w:rFonts w:asciiTheme="majorEastAsia" w:hAnsiTheme="majorEastAsia" w:eastAsiaTheme="majorEastAsia" w:cstheme="majorEastAsia"/>
          <w:color w:val="000000" w:themeColor="text1"/>
          <w:sz w:val="24"/>
        </w:rPr>
        <w:t xml:space="preserve"> </w:t>
      </w:r>
    </w:p>
    <w:p>
      <w:pPr>
        <w:spacing w:line="360" w:lineRule="auto"/>
        <w:ind w:firstLine="240" w:firstLineChars="100"/>
        <w:jc w:val="left"/>
        <w:rPr>
          <w:rFonts w:asciiTheme="majorEastAsia" w:hAnsiTheme="majorEastAsia" w:eastAsiaTheme="majorEastAsia" w:cstheme="majorEastAsia"/>
          <w:color w:val="000000" w:themeColor="text1"/>
          <w:sz w:val="24"/>
        </w:rPr>
      </w:pPr>
      <w:r>
        <w:rPr>
          <w:rFonts w:hint="eastAsia" w:asciiTheme="majorEastAsia" w:hAnsiTheme="majorEastAsia" w:eastAsiaTheme="majorEastAsia" w:cstheme="majorEastAsia"/>
          <w:color w:val="000000" w:themeColor="text1"/>
          <w:sz w:val="24"/>
        </w:rPr>
        <w:t xml:space="preserve">  01 代表稳定发送，必须归零之后，数据稳定后，发送一次，零点不发送；</w:t>
      </w:r>
      <w:r>
        <w:rPr>
          <w:rFonts w:asciiTheme="majorEastAsia" w:hAnsiTheme="majorEastAsia" w:eastAsiaTheme="majorEastAsia" w:cstheme="majorEastAsia"/>
          <w:color w:val="000000" w:themeColor="text1"/>
          <w:sz w:val="24"/>
        </w:rPr>
        <w:t xml:space="preserve"> </w:t>
      </w:r>
    </w:p>
    <w:p>
      <w:pPr>
        <w:spacing w:line="360" w:lineRule="auto"/>
        <w:ind w:firstLine="240" w:firstLineChars="100"/>
        <w:jc w:val="left"/>
        <w:rPr>
          <w:rFonts w:asciiTheme="majorEastAsia" w:hAnsiTheme="majorEastAsia" w:eastAsiaTheme="majorEastAsia" w:cstheme="majorEastAsia"/>
          <w:color w:val="000000" w:themeColor="text1"/>
          <w:sz w:val="24"/>
        </w:rPr>
      </w:pPr>
      <w:r>
        <w:rPr>
          <w:rFonts w:hint="eastAsia" w:asciiTheme="majorEastAsia" w:hAnsiTheme="majorEastAsia" w:eastAsiaTheme="majorEastAsia" w:cstheme="majorEastAsia"/>
          <w:color w:val="000000" w:themeColor="text1"/>
          <w:sz w:val="24"/>
        </w:rPr>
        <w:t xml:space="preserve">  02 保留；</w:t>
      </w:r>
      <w:r>
        <w:rPr>
          <w:rFonts w:asciiTheme="majorEastAsia" w:hAnsiTheme="majorEastAsia" w:eastAsiaTheme="majorEastAsia" w:cstheme="majorEastAsia"/>
          <w:color w:val="000000" w:themeColor="text1"/>
          <w:sz w:val="24"/>
        </w:rPr>
        <w:t xml:space="preserve"> </w:t>
      </w:r>
    </w:p>
    <w:p>
      <w:pPr>
        <w:spacing w:line="360" w:lineRule="auto"/>
        <w:ind w:firstLine="240" w:firstLineChars="100"/>
        <w:jc w:val="left"/>
        <w:rPr>
          <w:rFonts w:asciiTheme="majorEastAsia" w:hAnsiTheme="majorEastAsia" w:eastAsiaTheme="majorEastAsia" w:cstheme="majorEastAsia"/>
          <w:color w:val="000000" w:themeColor="text1"/>
          <w:sz w:val="24"/>
        </w:rPr>
      </w:pPr>
      <w:r>
        <w:rPr>
          <w:rFonts w:hint="eastAsia" w:asciiTheme="majorEastAsia" w:hAnsiTheme="majorEastAsia" w:eastAsiaTheme="majorEastAsia" w:cstheme="majorEastAsia"/>
          <w:color w:val="000000" w:themeColor="text1"/>
          <w:sz w:val="24"/>
        </w:rPr>
        <w:t xml:space="preserve">  03 代表按键发送，推上垃圾桶按一下对应垃圾就发送一次；</w:t>
      </w:r>
    </w:p>
    <w:p>
      <w:pPr>
        <w:spacing w:line="360" w:lineRule="auto"/>
        <w:ind w:firstLine="240" w:firstLineChars="100"/>
        <w:jc w:val="left"/>
        <w:rPr>
          <w:rFonts w:asciiTheme="majorEastAsia" w:hAnsiTheme="majorEastAsia" w:eastAsiaTheme="majorEastAsia" w:cstheme="majorEastAsia"/>
          <w:color w:val="000000" w:themeColor="text1"/>
          <w:sz w:val="24"/>
        </w:rPr>
      </w:pPr>
      <w:r>
        <w:rPr>
          <w:rFonts w:hint="eastAsia" w:asciiTheme="majorEastAsia" w:hAnsiTheme="majorEastAsia" w:eastAsiaTheme="majorEastAsia" w:cstheme="majorEastAsia"/>
          <w:color w:val="000000" w:themeColor="text1"/>
          <w:sz w:val="24"/>
        </w:rPr>
        <w:t xml:space="preserve">  04 保留；</w:t>
      </w:r>
      <w:r>
        <w:rPr>
          <w:rFonts w:asciiTheme="majorEastAsia" w:hAnsiTheme="majorEastAsia" w:eastAsiaTheme="majorEastAsia" w:cstheme="majorEastAsia"/>
          <w:color w:val="000000" w:themeColor="text1"/>
          <w:sz w:val="24"/>
        </w:rPr>
        <w:t xml:space="preserve"> </w:t>
      </w:r>
    </w:p>
    <w:p>
      <w:pPr>
        <w:spacing w:line="360" w:lineRule="auto"/>
        <w:ind w:firstLine="240" w:firstLineChars="100"/>
        <w:jc w:val="left"/>
        <w:rPr>
          <w:rFonts w:asciiTheme="majorEastAsia" w:hAnsiTheme="majorEastAsia" w:eastAsiaTheme="majorEastAsia" w:cstheme="majorEastAsia"/>
          <w:color w:val="000000" w:themeColor="text1"/>
          <w:sz w:val="24"/>
        </w:rPr>
      </w:pPr>
      <w:r>
        <w:rPr>
          <w:rFonts w:hint="eastAsia" w:asciiTheme="majorEastAsia" w:hAnsiTheme="majorEastAsia" w:eastAsiaTheme="majorEastAsia" w:cstheme="majorEastAsia"/>
          <w:color w:val="000000" w:themeColor="text1"/>
          <w:sz w:val="24"/>
        </w:rPr>
        <w:t xml:space="preserve">  05 保留；</w:t>
      </w:r>
      <w:r>
        <w:rPr>
          <w:rFonts w:asciiTheme="majorEastAsia" w:hAnsiTheme="majorEastAsia" w:eastAsiaTheme="majorEastAsia" w:cstheme="majorEastAsia"/>
          <w:color w:val="000000" w:themeColor="text1"/>
          <w:sz w:val="24"/>
        </w:rPr>
        <w:t xml:space="preserve"> </w:t>
      </w:r>
    </w:p>
    <w:p>
      <w:pPr>
        <w:spacing w:line="360" w:lineRule="auto"/>
        <w:ind w:firstLine="240" w:firstLineChars="100"/>
        <w:jc w:val="left"/>
        <w:rPr>
          <w:rFonts w:asciiTheme="majorEastAsia" w:hAnsiTheme="majorEastAsia" w:eastAsiaTheme="majorEastAsia" w:cstheme="majorEastAsia"/>
          <w:color w:val="000000" w:themeColor="text1"/>
          <w:sz w:val="24"/>
        </w:rPr>
      </w:pPr>
      <w:r>
        <w:rPr>
          <w:rFonts w:hint="eastAsia" w:asciiTheme="majorEastAsia" w:hAnsiTheme="majorEastAsia" w:eastAsiaTheme="majorEastAsia" w:cstheme="majorEastAsia"/>
          <w:color w:val="000000" w:themeColor="text1"/>
          <w:sz w:val="24"/>
        </w:rPr>
        <w:t xml:space="preserve">  06 刷卡上传模式。</w:t>
      </w:r>
    </w:p>
    <w:p>
      <w:pPr>
        <w:spacing w:line="360" w:lineRule="auto"/>
        <w:jc w:val="left"/>
        <w:rPr>
          <w:rFonts w:asciiTheme="majorEastAsia" w:hAnsiTheme="majorEastAsia" w:eastAsiaTheme="majorEastAsia" w:cstheme="majorEastAsia"/>
          <w:b/>
          <w:bCs/>
          <w:color w:val="000000" w:themeColor="text1"/>
          <w:sz w:val="24"/>
        </w:rPr>
      </w:pPr>
      <w:r>
        <w:rPr>
          <w:rFonts w:hint="eastAsia" w:asciiTheme="majorEastAsia" w:hAnsiTheme="majorEastAsia" w:eastAsiaTheme="majorEastAsia" w:cstheme="majorEastAsia"/>
          <w:b/>
          <w:bCs/>
          <w:color w:val="000000" w:themeColor="text1"/>
          <w:sz w:val="24"/>
        </w:rPr>
        <w:t>10.P10-XX 串口发送数据格式设置：（选配模块）</w:t>
      </w:r>
    </w:p>
    <w:p>
      <w:pPr>
        <w:spacing w:line="360" w:lineRule="auto"/>
        <w:ind w:firstLine="240" w:firstLineChars="100"/>
        <w:jc w:val="left"/>
        <w:rPr>
          <w:rFonts w:asciiTheme="majorEastAsia" w:hAnsiTheme="majorEastAsia" w:eastAsiaTheme="majorEastAsia" w:cstheme="majorEastAsia"/>
          <w:color w:val="000000" w:themeColor="text1"/>
          <w:sz w:val="24"/>
        </w:rPr>
      </w:pPr>
      <w:r>
        <w:rPr>
          <w:rFonts w:hint="eastAsia" w:asciiTheme="majorEastAsia" w:hAnsiTheme="majorEastAsia" w:eastAsiaTheme="majorEastAsia" w:cstheme="majorEastAsia"/>
          <w:color w:val="000000" w:themeColor="text1"/>
          <w:sz w:val="24"/>
        </w:rPr>
        <w:t xml:space="preserve">  00~25是RS232普通串口通信的格式；</w:t>
      </w:r>
      <w:r>
        <w:rPr>
          <w:rFonts w:asciiTheme="majorEastAsia" w:hAnsiTheme="majorEastAsia" w:eastAsiaTheme="majorEastAsia" w:cstheme="majorEastAsia"/>
          <w:color w:val="000000" w:themeColor="text1"/>
          <w:sz w:val="24"/>
        </w:rPr>
        <w:t xml:space="preserve"> </w:t>
      </w:r>
      <w:r>
        <w:rPr>
          <w:rFonts w:hint="eastAsia" w:asciiTheme="majorEastAsia" w:hAnsiTheme="majorEastAsia" w:eastAsiaTheme="majorEastAsia" w:cstheme="majorEastAsia"/>
          <w:color w:val="000000" w:themeColor="text1"/>
          <w:sz w:val="24"/>
        </w:rPr>
        <w:t>26 是上传苏州后台协议。</w:t>
      </w:r>
    </w:p>
    <w:p>
      <w:pPr>
        <w:spacing w:line="360" w:lineRule="auto"/>
        <w:jc w:val="left"/>
        <w:rPr>
          <w:rFonts w:asciiTheme="majorEastAsia" w:hAnsiTheme="majorEastAsia" w:eastAsiaTheme="majorEastAsia" w:cstheme="majorEastAsia"/>
          <w:b/>
          <w:bCs/>
          <w:color w:val="000000" w:themeColor="text1"/>
          <w:sz w:val="24"/>
        </w:rPr>
      </w:pPr>
      <w:r>
        <w:rPr>
          <w:rFonts w:hint="eastAsia" w:asciiTheme="majorEastAsia" w:hAnsiTheme="majorEastAsia" w:eastAsiaTheme="majorEastAsia" w:cstheme="majorEastAsia"/>
          <w:b/>
          <w:bCs/>
          <w:color w:val="000000" w:themeColor="text1"/>
          <w:sz w:val="24"/>
        </w:rPr>
        <w:t>11.P11-xy 动物称功能设置：</w:t>
      </w:r>
    </w:p>
    <w:p>
      <w:pPr>
        <w:spacing w:line="360" w:lineRule="auto"/>
        <w:ind w:firstLine="240" w:firstLineChars="100"/>
        <w:jc w:val="left"/>
        <w:rPr>
          <w:rFonts w:asciiTheme="majorEastAsia" w:hAnsiTheme="majorEastAsia" w:eastAsiaTheme="majorEastAsia" w:cstheme="majorEastAsia"/>
          <w:color w:val="000000" w:themeColor="text1"/>
          <w:sz w:val="24"/>
        </w:rPr>
      </w:pPr>
      <w:r>
        <w:rPr>
          <w:rFonts w:hint="eastAsia" w:asciiTheme="majorEastAsia" w:hAnsiTheme="majorEastAsia" w:eastAsiaTheme="majorEastAsia" w:cstheme="majorEastAsia"/>
          <w:color w:val="000000" w:themeColor="text1"/>
          <w:sz w:val="24"/>
        </w:rPr>
        <w:t xml:space="preserve">  x=0关闭，x=1开启，y可选0到9；对应时间5s,10s,以此类推。</w:t>
      </w:r>
    </w:p>
    <w:p>
      <w:pPr>
        <w:numPr>
          <w:ilvl w:val="0"/>
          <w:numId w:val="5"/>
        </w:numPr>
        <w:spacing w:line="360" w:lineRule="auto"/>
        <w:jc w:val="left"/>
        <w:rPr>
          <w:rFonts w:asciiTheme="majorEastAsia" w:hAnsiTheme="majorEastAsia" w:eastAsiaTheme="majorEastAsia" w:cstheme="majorEastAsia"/>
          <w:b/>
          <w:bCs/>
          <w:color w:val="000000" w:themeColor="text1"/>
          <w:sz w:val="24"/>
        </w:rPr>
      </w:pPr>
      <w:r>
        <w:rPr>
          <w:rFonts w:hint="eastAsia" w:asciiTheme="majorEastAsia" w:hAnsiTheme="majorEastAsia" w:eastAsiaTheme="majorEastAsia" w:cstheme="majorEastAsia"/>
          <w:b/>
          <w:bCs/>
          <w:color w:val="000000" w:themeColor="text1"/>
          <w:sz w:val="24"/>
        </w:rPr>
        <w:t>P12-XX 预留</w:t>
      </w:r>
    </w:p>
    <w:p>
      <w:pPr>
        <w:numPr>
          <w:ilvl w:val="0"/>
          <w:numId w:val="5"/>
        </w:numPr>
        <w:spacing w:line="360" w:lineRule="auto"/>
        <w:jc w:val="left"/>
        <w:rPr>
          <w:rFonts w:asciiTheme="majorEastAsia" w:hAnsiTheme="majorEastAsia" w:eastAsiaTheme="majorEastAsia" w:cstheme="majorEastAsia"/>
          <w:b/>
          <w:bCs/>
          <w:color w:val="000000" w:themeColor="text1"/>
          <w:sz w:val="24"/>
        </w:rPr>
      </w:pPr>
      <w:r>
        <w:rPr>
          <w:rFonts w:hint="eastAsia" w:asciiTheme="majorEastAsia" w:hAnsiTheme="majorEastAsia" w:eastAsiaTheme="majorEastAsia" w:cstheme="majorEastAsia"/>
          <w:b/>
          <w:bCs/>
          <w:color w:val="000000" w:themeColor="text1"/>
          <w:sz w:val="24"/>
        </w:rPr>
        <w:t>P13-XX 预留</w:t>
      </w:r>
    </w:p>
    <w:p>
      <w:pPr>
        <w:numPr>
          <w:ilvl w:val="0"/>
          <w:numId w:val="5"/>
        </w:numPr>
        <w:spacing w:line="360" w:lineRule="auto"/>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P14-XX 内码显示</w:t>
      </w:r>
    </w:p>
    <w:p>
      <w:pPr>
        <w:spacing w:line="360" w:lineRule="auto"/>
        <w:jc w:val="left"/>
        <w:rPr>
          <w:rFonts w:hint="eastAsia" w:asciiTheme="majorEastAsia" w:hAnsiTheme="majorEastAsia" w:eastAsiaTheme="majorEastAsia" w:cstheme="majorEastAsia"/>
          <w:b/>
          <w:bCs/>
          <w:sz w:val="24"/>
          <w:lang w:eastAsia="zh-CN"/>
        </w:rPr>
      </w:pPr>
      <w:r>
        <w:rPr>
          <w:rFonts w:hint="eastAsia" w:asciiTheme="majorEastAsia" w:hAnsiTheme="majorEastAsia" w:eastAsiaTheme="majorEastAsia" w:cstheme="majorEastAsia"/>
          <w:b/>
          <w:bCs/>
          <w:sz w:val="24"/>
        </w:rPr>
        <w:t>15.P15-XX 预留</w:t>
      </w:r>
    </w:p>
    <w:p>
      <w:pPr>
        <w:numPr>
          <w:ilvl w:val="0"/>
          <w:numId w:val="6"/>
        </w:numPr>
        <w:spacing w:line="360" w:lineRule="auto"/>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P16-XX 关机重量记忆功能设置：</w:t>
      </w:r>
    </w:p>
    <w:p>
      <w:pPr>
        <w:spacing w:line="360" w:lineRule="auto"/>
        <w:ind w:firstLine="240" w:firstLineChars="100"/>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00 代表关机重量记忆功能关闭；01 代表关机重量记忆功能开启。</w:t>
      </w:r>
    </w:p>
    <w:p>
      <w:pPr>
        <w:spacing w:line="360" w:lineRule="auto"/>
        <w:jc w:val="lef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17.P17-XX 预留</w:t>
      </w:r>
      <w:r>
        <w:rPr>
          <w:rFonts w:hint="eastAsia" w:asciiTheme="majorEastAsia" w:hAnsiTheme="majorEastAsia" w:eastAsiaTheme="majorEastAsia" w:cstheme="majorEastAsia"/>
          <w:sz w:val="24"/>
        </w:rPr>
        <w:t xml:space="preserve">                                     </w:t>
      </w:r>
    </w:p>
    <w:p>
      <w:pPr>
        <w:spacing w:line="360" w:lineRule="auto"/>
        <w:jc w:val="left"/>
        <w:rPr>
          <w:rFonts w:hint="eastAsia" w:asciiTheme="majorEastAsia" w:hAnsiTheme="majorEastAsia" w:eastAsiaTheme="majorEastAsia" w:cstheme="majorEastAsia"/>
          <w:sz w:val="24"/>
          <w:lang w:eastAsia="zh-CN"/>
        </w:rPr>
      </w:pPr>
      <w:r>
        <w:rPr>
          <w:rFonts w:hint="eastAsia" w:asciiTheme="majorEastAsia" w:hAnsiTheme="majorEastAsia" w:eastAsiaTheme="majorEastAsia" w:cstheme="majorEastAsia"/>
          <w:b/>
          <w:bCs/>
          <w:sz w:val="24"/>
        </w:rPr>
        <w:t>18.P18-XX 预留</w:t>
      </w:r>
    </w:p>
    <w:p>
      <w:pPr>
        <w:spacing w:line="360" w:lineRule="auto"/>
        <w:jc w:val="left"/>
        <w:rPr>
          <w:rFonts w:hint="eastAsia" w:asciiTheme="majorEastAsia" w:hAnsiTheme="majorEastAsia" w:eastAsiaTheme="majorEastAsia" w:cstheme="majorEastAsia"/>
          <w:b/>
          <w:bCs/>
          <w:sz w:val="24"/>
          <w:lang w:eastAsia="zh-CN"/>
        </w:rPr>
      </w:pPr>
      <w:r>
        <w:rPr>
          <w:rFonts w:hint="eastAsia" w:asciiTheme="majorEastAsia" w:hAnsiTheme="majorEastAsia" w:eastAsiaTheme="majorEastAsia" w:cstheme="majorEastAsia"/>
          <w:b/>
          <w:bCs/>
          <w:sz w:val="24"/>
        </w:rPr>
        <w:t>19.P19-XX 预留</w:t>
      </w:r>
    </w:p>
    <w:p>
      <w:pPr>
        <w:spacing w:line="360" w:lineRule="auto"/>
        <w:jc w:val="left"/>
        <w:rPr>
          <w:rFonts w:hint="eastAsia" w:asciiTheme="majorEastAsia" w:hAnsiTheme="majorEastAsia" w:eastAsiaTheme="majorEastAsia" w:cstheme="majorEastAsia"/>
          <w:b/>
          <w:bCs/>
          <w:spacing w:val="20"/>
          <w:sz w:val="22"/>
          <w:szCs w:val="22"/>
          <w:lang w:eastAsia="zh-CN"/>
        </w:rPr>
      </w:pPr>
      <w:r>
        <w:rPr>
          <w:rFonts w:hint="eastAsia" w:asciiTheme="majorEastAsia" w:hAnsiTheme="majorEastAsia" w:eastAsiaTheme="majorEastAsia" w:cstheme="majorEastAsia"/>
          <w:b/>
          <w:bCs/>
          <w:sz w:val="24"/>
        </w:rPr>
        <w:t>20.P20-XX 预留</w:t>
      </w:r>
    </w:p>
    <w:p>
      <w:pPr>
        <w:spacing w:line="360" w:lineRule="auto"/>
        <w:jc w:val="left"/>
        <w:rPr>
          <w:rFonts w:asciiTheme="majorEastAsia" w:hAnsiTheme="majorEastAsia" w:eastAsiaTheme="majorEastAsia" w:cstheme="majorEastAsia"/>
          <w:sz w:val="24"/>
        </w:rPr>
      </w:pPr>
    </w:p>
    <w:p>
      <w:pPr>
        <w:spacing w:line="360" w:lineRule="auto"/>
        <w:jc w:val="left"/>
        <w:rPr>
          <w:rFonts w:asciiTheme="majorEastAsia" w:hAnsiTheme="majorEastAsia" w:eastAsiaTheme="majorEastAsia" w:cstheme="majorEastAsia"/>
          <w:b/>
          <w:bCs/>
          <w:spacing w:val="20"/>
          <w:sz w:val="24"/>
        </w:rPr>
      </w:pPr>
      <w:r>
        <w:rPr>
          <w:rFonts w:hint="eastAsia" w:asciiTheme="majorEastAsia" w:hAnsiTheme="majorEastAsia" w:eastAsiaTheme="majorEastAsia" w:cstheme="majorEastAsia"/>
          <w:b/>
          <w:bCs/>
          <w:spacing w:val="20"/>
          <w:sz w:val="24"/>
        </w:rPr>
        <w:t>六、功能操作说明：</w:t>
      </w:r>
    </w:p>
    <w:p>
      <w:pPr>
        <w:spacing w:line="360" w:lineRule="auto"/>
        <w:ind w:firstLine="560" w:firstLineChars="200"/>
        <w:jc w:val="left"/>
        <w:rPr>
          <w:rFonts w:asciiTheme="majorEastAsia" w:hAnsiTheme="majorEastAsia" w:eastAsiaTheme="majorEastAsia" w:cstheme="majorEastAsia"/>
          <w:bCs/>
          <w:spacing w:val="20"/>
          <w:sz w:val="24"/>
        </w:rPr>
      </w:pPr>
      <w:r>
        <w:rPr>
          <w:rFonts w:hint="eastAsia" w:asciiTheme="majorEastAsia" w:hAnsiTheme="majorEastAsia" w:eastAsiaTheme="majorEastAsia" w:cstheme="majorEastAsia"/>
          <w:bCs/>
          <w:spacing w:val="20"/>
          <w:sz w:val="24"/>
        </w:rPr>
        <w:t>垃圾分类主要有：厨余垃圾、其他垃圾、可回收物、有害垃圾。（可根据实际需求来进行调整）。</w:t>
      </w:r>
    </w:p>
    <w:p>
      <w:pPr>
        <w:spacing w:line="360" w:lineRule="auto"/>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1.手动上传模式</w:t>
      </w:r>
    </w:p>
    <w:p>
      <w:pPr>
        <w:spacing w:line="360" w:lineRule="auto"/>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称归零，推上垃圾桶，等待称重数据稳定后，确认垃圾种类按一下对应的垃圾按键后看到显示左侧数据上传的绿灯闪烁两下并有滴滴两声后数据上传完成。为防止人工操作失误多按了导致数据重复上传，因此只有推下垃圾桶数据归零后才能第二次上传数据。否则重复按只会上传一次。</w:t>
      </w:r>
    </w:p>
    <w:p>
      <w:pPr>
        <w:spacing w:line="360" w:lineRule="auto"/>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2.半自动上传模式</w:t>
      </w:r>
    </w:p>
    <w:p>
      <w:pPr>
        <w:spacing w:line="360" w:lineRule="auto"/>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首先，要确认接下来需要称重的垃圾种类，当推上垃圾桶重量稳定后就会自动上传称重数据看到显示左侧数据上传的绿灯闪烁两下并有滴滴两声后数据上传完成。若多次称重需推下垃圾桶数据归零后才可以进行下一次的称重数据上传。</w:t>
      </w:r>
    </w:p>
    <w:p>
      <w:pPr>
        <w:spacing w:line="360" w:lineRule="auto"/>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3.读卡上传模式</w:t>
      </w:r>
    </w:p>
    <w:p>
      <w:pPr>
        <w:spacing w:line="360" w:lineRule="auto"/>
        <w:ind w:firstLine="480" w:firstLineChars="200"/>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先将垃圾桶底部粘上对应的垃圾种类的IC卡。当我们推上底部带有IC卡的垃圾桶到地磅上时，装在地磅中间位置的读卡器会读到卡，当听到滴一声就可以放开垃圾桶，待其重量稳定后会自动根据卡片信息上传对应垃圾种类的数据信息。（注：同一张卡15分钟内只可以上传一次数据）</w:t>
      </w:r>
    </w:p>
    <w:p>
      <w:pPr>
        <w:spacing w:line="360" w:lineRule="auto"/>
        <w:jc w:val="left"/>
        <w:rPr>
          <w:rFonts w:asciiTheme="majorEastAsia" w:hAnsiTheme="majorEastAsia" w:eastAsiaTheme="majorEastAsia" w:cstheme="majorEastAsia"/>
          <w:b/>
          <w:bCs/>
          <w:spacing w:val="20"/>
          <w:sz w:val="24"/>
        </w:rPr>
      </w:pPr>
      <w:r>
        <w:rPr>
          <w:rFonts w:hint="eastAsia" w:asciiTheme="majorEastAsia" w:hAnsiTheme="majorEastAsia" w:eastAsiaTheme="majorEastAsia" w:cstheme="majorEastAsia"/>
          <w:b/>
          <w:bCs/>
          <w:sz w:val="24"/>
        </w:rPr>
        <w:drawing>
          <wp:anchor distT="0" distB="0" distL="114300" distR="114300" simplePos="0" relativeHeight="251664384" behindDoc="1" locked="0" layoutInCell="1" allowOverlap="1">
            <wp:simplePos x="0" y="0"/>
            <wp:positionH relativeFrom="column">
              <wp:posOffset>3427730</wp:posOffset>
            </wp:positionH>
            <wp:positionV relativeFrom="paragraph">
              <wp:posOffset>191770</wp:posOffset>
            </wp:positionV>
            <wp:extent cx="540385" cy="540385"/>
            <wp:effectExtent l="0" t="0" r="0" b="0"/>
            <wp:wrapNone/>
            <wp:docPr id="36" name="图片 36" descr="G:\AO919系列\AO919-A2\按键\AO919E\09.png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G:\AO919系列\AO919-A2\按键\AO919E\09.png09"/>
                    <pic:cNvPicPr>
                      <a:picLocks noChangeAspect="1"/>
                    </pic:cNvPicPr>
                  </pic:nvPicPr>
                  <pic:blipFill>
                    <a:blip r:embed="rId6">
                      <a:lum bright="6000"/>
                    </a:blip>
                    <a:srcRect/>
                    <a:stretch>
                      <a:fillRect/>
                    </a:stretch>
                  </pic:blipFill>
                  <pic:spPr>
                    <a:xfrm>
                      <a:off x="0" y="0"/>
                      <a:ext cx="540689" cy="540688"/>
                    </a:xfrm>
                    <a:prstGeom prst="rect">
                      <a:avLst/>
                    </a:prstGeom>
                  </pic:spPr>
                </pic:pic>
              </a:graphicData>
            </a:graphic>
          </wp:anchor>
        </w:drawing>
      </w:r>
      <w:r>
        <w:rPr>
          <w:rFonts w:hint="eastAsia" w:asciiTheme="majorEastAsia" w:hAnsiTheme="majorEastAsia" w:eastAsiaTheme="majorEastAsia" w:cstheme="majorEastAsia"/>
          <w:b/>
          <w:bCs/>
          <w:sz w:val="24"/>
        </w:rPr>
        <w:drawing>
          <wp:anchor distT="0" distB="0" distL="114300" distR="114300" simplePos="0" relativeHeight="251660288" behindDoc="1" locked="0" layoutInCell="1" allowOverlap="1">
            <wp:simplePos x="0" y="0"/>
            <wp:positionH relativeFrom="column">
              <wp:posOffset>4397375</wp:posOffset>
            </wp:positionH>
            <wp:positionV relativeFrom="paragraph">
              <wp:posOffset>183515</wp:posOffset>
            </wp:positionV>
            <wp:extent cx="540385" cy="540385"/>
            <wp:effectExtent l="0" t="0" r="0" b="0"/>
            <wp:wrapNone/>
            <wp:docPr id="37" name="图片 37" descr="G:\AO919系列\AO919-A2\按键\AO919E\010.png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G:\AO919系列\AO919-A2\按键\AO919E\010.png010"/>
                    <pic:cNvPicPr>
                      <a:picLocks noChangeAspect="1"/>
                    </pic:cNvPicPr>
                  </pic:nvPicPr>
                  <pic:blipFill>
                    <a:blip r:embed="rId7">
                      <a:lum bright="6000"/>
                    </a:blip>
                    <a:srcRect/>
                    <a:stretch>
                      <a:fillRect/>
                    </a:stretch>
                  </pic:blipFill>
                  <pic:spPr>
                    <a:xfrm>
                      <a:off x="0" y="0"/>
                      <a:ext cx="540689" cy="540689"/>
                    </a:xfrm>
                    <a:prstGeom prst="rect">
                      <a:avLst/>
                    </a:prstGeom>
                  </pic:spPr>
                </pic:pic>
              </a:graphicData>
            </a:graphic>
          </wp:anchor>
        </w:drawing>
      </w:r>
      <w:r>
        <w:rPr>
          <w:rFonts w:hint="eastAsia" w:asciiTheme="majorEastAsia" w:hAnsiTheme="majorEastAsia" w:eastAsiaTheme="majorEastAsia" w:cstheme="majorEastAsia"/>
          <w:b/>
          <w:bCs/>
          <w:sz w:val="24"/>
        </w:rPr>
        <w:drawing>
          <wp:anchor distT="0" distB="0" distL="114300" distR="114300" simplePos="0" relativeHeight="251663360" behindDoc="1" locked="0" layoutInCell="1" allowOverlap="1">
            <wp:simplePos x="0" y="0"/>
            <wp:positionH relativeFrom="column">
              <wp:posOffset>5368925</wp:posOffset>
            </wp:positionH>
            <wp:positionV relativeFrom="paragraph">
              <wp:posOffset>167640</wp:posOffset>
            </wp:positionV>
            <wp:extent cx="540385" cy="540385"/>
            <wp:effectExtent l="0" t="0" r="0" b="0"/>
            <wp:wrapNone/>
            <wp:docPr id="38" name="图片 38" descr="G:\AO919系列\AO919-A2\按键\AO919E\011.p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G:\AO919系列\AO919-A2\按键\AO919E\011.png011"/>
                    <pic:cNvPicPr>
                      <a:picLocks noChangeAspect="1"/>
                    </pic:cNvPicPr>
                  </pic:nvPicPr>
                  <pic:blipFill>
                    <a:blip r:embed="rId8">
                      <a:lum bright="6000"/>
                    </a:blip>
                    <a:srcRect/>
                    <a:stretch>
                      <a:fillRect/>
                    </a:stretch>
                  </pic:blipFill>
                  <pic:spPr>
                    <a:xfrm>
                      <a:off x="0" y="0"/>
                      <a:ext cx="540689" cy="540688"/>
                    </a:xfrm>
                    <a:prstGeom prst="rect">
                      <a:avLst/>
                    </a:prstGeom>
                  </pic:spPr>
                </pic:pic>
              </a:graphicData>
            </a:graphic>
          </wp:anchor>
        </w:drawing>
      </w:r>
      <w:r>
        <w:rPr>
          <w:rFonts w:hint="eastAsia" w:asciiTheme="majorEastAsia" w:hAnsiTheme="majorEastAsia" w:eastAsiaTheme="majorEastAsia" w:cstheme="majorEastAsia"/>
          <w:b/>
          <w:bCs/>
          <w:sz w:val="24"/>
        </w:rPr>
        <w:drawing>
          <wp:anchor distT="0" distB="0" distL="114300" distR="114300" simplePos="0" relativeHeight="251665408" behindDoc="1" locked="0" layoutInCell="1" allowOverlap="1">
            <wp:simplePos x="0" y="0"/>
            <wp:positionH relativeFrom="column">
              <wp:posOffset>1673225</wp:posOffset>
            </wp:positionH>
            <wp:positionV relativeFrom="paragraph">
              <wp:posOffset>199390</wp:posOffset>
            </wp:positionV>
            <wp:extent cx="532765" cy="540385"/>
            <wp:effectExtent l="0" t="0" r="0" b="0"/>
            <wp:wrapNone/>
            <wp:docPr id="27" name="图片 27" descr="G:\AO919系列\AO919-A2\按键\AO919E\07.png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G:\AO919系列\AO919-A2\按键\AO919E\07.png07"/>
                    <pic:cNvPicPr>
                      <a:picLocks noChangeAspect="1"/>
                    </pic:cNvPicPr>
                  </pic:nvPicPr>
                  <pic:blipFill>
                    <a:blip r:embed="rId9">
                      <a:lum bright="6000"/>
                    </a:blip>
                    <a:srcRect/>
                    <a:stretch>
                      <a:fillRect/>
                    </a:stretch>
                  </pic:blipFill>
                  <pic:spPr>
                    <a:xfrm>
                      <a:off x="0" y="0"/>
                      <a:ext cx="532737" cy="540689"/>
                    </a:xfrm>
                    <a:prstGeom prst="rect">
                      <a:avLst/>
                    </a:prstGeom>
                  </pic:spPr>
                </pic:pic>
              </a:graphicData>
            </a:graphic>
          </wp:anchor>
        </w:drawing>
      </w:r>
      <w:r>
        <w:rPr>
          <w:rFonts w:hint="eastAsia" w:asciiTheme="majorEastAsia" w:hAnsiTheme="majorEastAsia" w:eastAsiaTheme="majorEastAsia" w:cstheme="majorEastAsia"/>
          <w:b/>
          <w:bCs/>
          <w:sz w:val="24"/>
        </w:rPr>
        <w:drawing>
          <wp:anchor distT="0" distB="0" distL="114300" distR="114300" simplePos="0" relativeHeight="251661312" behindDoc="1" locked="0" layoutInCell="1" allowOverlap="1">
            <wp:simplePos x="0" y="0"/>
            <wp:positionH relativeFrom="column">
              <wp:posOffset>2524125</wp:posOffset>
            </wp:positionH>
            <wp:positionV relativeFrom="paragraph">
              <wp:posOffset>199390</wp:posOffset>
            </wp:positionV>
            <wp:extent cx="540385" cy="540385"/>
            <wp:effectExtent l="0" t="0" r="0" b="0"/>
            <wp:wrapNone/>
            <wp:docPr id="29" name="图片 29" descr="G:\AO919系列\AO919-A2\按键\AO919E\08.png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G:\AO919系列\AO919-A2\按键\AO919E\08.png08"/>
                    <pic:cNvPicPr>
                      <a:picLocks noChangeAspect="1"/>
                    </pic:cNvPicPr>
                  </pic:nvPicPr>
                  <pic:blipFill>
                    <a:blip r:embed="rId10">
                      <a:lum bright="6000"/>
                    </a:blip>
                    <a:srcRect/>
                    <a:stretch>
                      <a:fillRect/>
                    </a:stretch>
                  </pic:blipFill>
                  <pic:spPr>
                    <a:xfrm>
                      <a:off x="0" y="0"/>
                      <a:ext cx="540689" cy="540689"/>
                    </a:xfrm>
                    <a:prstGeom prst="rect">
                      <a:avLst/>
                    </a:prstGeom>
                  </pic:spPr>
                </pic:pic>
              </a:graphicData>
            </a:graphic>
          </wp:anchor>
        </w:drawing>
      </w:r>
      <w:r>
        <w:rPr>
          <w:rFonts w:hint="eastAsia" w:asciiTheme="majorEastAsia" w:hAnsiTheme="majorEastAsia" w:eastAsiaTheme="majorEastAsia" w:cstheme="majorEastAsia"/>
          <w:b/>
          <w:bCs/>
          <w:sz w:val="24"/>
        </w:rPr>
        <w:t>七</w:t>
      </w:r>
      <w:r>
        <w:rPr>
          <w:rFonts w:hint="eastAsia" w:asciiTheme="majorEastAsia" w:hAnsiTheme="majorEastAsia" w:eastAsiaTheme="majorEastAsia" w:cstheme="majorEastAsia"/>
          <w:b/>
          <w:bCs/>
          <w:spacing w:val="20"/>
          <w:sz w:val="24"/>
        </w:rPr>
        <w:t>、键盘导航</w:t>
      </w:r>
    </w:p>
    <w:p>
      <w:pPr>
        <w:spacing w:line="360" w:lineRule="auto"/>
        <w:jc w:val="left"/>
        <w:rPr>
          <w:rFonts w:asciiTheme="majorEastAsia" w:hAnsiTheme="majorEastAsia" w:eastAsiaTheme="majorEastAsia" w:cstheme="majorEastAsia"/>
          <w:sz w:val="24"/>
        </w:rPr>
      </w:pPr>
    </w:p>
    <w:p>
      <w:pPr>
        <w:spacing w:line="360" w:lineRule="auto"/>
        <w:rPr>
          <w:rFonts w:asciiTheme="majorEastAsia" w:hAnsiTheme="majorEastAsia" w:eastAsiaTheme="majorEastAsia" w:cstheme="majorEastAsia"/>
          <w:b/>
          <w:bCs/>
          <w:spacing w:val="20"/>
          <w:sz w:val="24"/>
        </w:rPr>
      </w:pPr>
      <w:r>
        <w:rPr>
          <w:rFonts w:asciiTheme="majorEastAsia" w:hAnsiTheme="majorEastAsia" w:eastAsiaTheme="majorEastAsia" w:cstheme="majorEastAsia"/>
          <w:b/>
          <w:bCs/>
          <w:spacing w:val="20"/>
          <w:sz w:val="24"/>
        </w:rPr>
        <w:drawing>
          <wp:anchor distT="0" distB="0" distL="114300" distR="114300" simplePos="0" relativeHeight="251670528" behindDoc="1" locked="0" layoutInCell="1" allowOverlap="1">
            <wp:simplePos x="0" y="0"/>
            <wp:positionH relativeFrom="column">
              <wp:posOffset>3360420</wp:posOffset>
            </wp:positionH>
            <wp:positionV relativeFrom="paragraph">
              <wp:posOffset>18415</wp:posOffset>
            </wp:positionV>
            <wp:extent cx="687705" cy="540385"/>
            <wp:effectExtent l="19050" t="0" r="0" b="0"/>
            <wp:wrapNone/>
            <wp:docPr id="19" name="图片 14" descr="C:\Users\Administrator\Pictures\AS\4有害垃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C:\Users\Administrator\Pictures\AS\4有害垃圾.png"/>
                    <pic:cNvPicPr>
                      <a:picLocks noChangeAspect="1" noChangeArrowheads="1"/>
                    </pic:cNvPicPr>
                  </pic:nvPicPr>
                  <pic:blipFill>
                    <a:blip r:embed="rId11" cstate="print"/>
                    <a:srcRect/>
                    <a:stretch>
                      <a:fillRect/>
                    </a:stretch>
                  </pic:blipFill>
                  <pic:spPr>
                    <a:xfrm>
                      <a:off x="0" y="0"/>
                      <a:ext cx="687981" cy="540689"/>
                    </a:xfrm>
                    <a:prstGeom prst="rect">
                      <a:avLst/>
                    </a:prstGeom>
                    <a:noFill/>
                    <a:ln w="9525">
                      <a:noFill/>
                      <a:miter lim="800000"/>
                      <a:headEnd/>
                      <a:tailEnd/>
                    </a:ln>
                  </pic:spPr>
                </pic:pic>
              </a:graphicData>
            </a:graphic>
          </wp:anchor>
        </w:drawing>
      </w:r>
      <w:r>
        <w:rPr>
          <w:rFonts w:asciiTheme="majorEastAsia" w:hAnsiTheme="majorEastAsia" w:eastAsiaTheme="majorEastAsia" w:cstheme="majorEastAsia"/>
          <w:b/>
          <w:bCs/>
          <w:spacing w:val="20"/>
          <w:sz w:val="24"/>
        </w:rPr>
        <w:drawing>
          <wp:anchor distT="0" distB="0" distL="114300" distR="114300" simplePos="0" relativeHeight="251672576" behindDoc="1" locked="0" layoutInCell="1" allowOverlap="1">
            <wp:simplePos x="0" y="0"/>
            <wp:positionH relativeFrom="column">
              <wp:posOffset>5349875</wp:posOffset>
            </wp:positionH>
            <wp:positionV relativeFrom="paragraph">
              <wp:posOffset>34290</wp:posOffset>
            </wp:positionV>
            <wp:extent cx="641985" cy="508635"/>
            <wp:effectExtent l="19050" t="0" r="5715" b="0"/>
            <wp:wrapNone/>
            <wp:docPr id="26" name="图片 16" descr="C:\Users\Administrator\Pictures\AS\6去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C:\Users\Administrator\Pictures\AS\6去皮.png"/>
                    <pic:cNvPicPr>
                      <a:picLocks noChangeAspect="1" noChangeArrowheads="1"/>
                    </pic:cNvPicPr>
                  </pic:nvPicPr>
                  <pic:blipFill>
                    <a:blip r:embed="rId12" cstate="print"/>
                    <a:srcRect/>
                    <a:stretch>
                      <a:fillRect/>
                    </a:stretch>
                  </pic:blipFill>
                  <pic:spPr>
                    <a:xfrm>
                      <a:off x="0" y="0"/>
                      <a:ext cx="641985" cy="508635"/>
                    </a:xfrm>
                    <a:prstGeom prst="rect">
                      <a:avLst/>
                    </a:prstGeom>
                    <a:noFill/>
                    <a:ln w="9525">
                      <a:noFill/>
                      <a:miter lim="800000"/>
                      <a:headEnd/>
                      <a:tailEnd/>
                    </a:ln>
                  </pic:spPr>
                </pic:pic>
              </a:graphicData>
            </a:graphic>
          </wp:anchor>
        </w:drawing>
      </w:r>
      <w:r>
        <w:rPr>
          <w:rFonts w:asciiTheme="majorEastAsia" w:hAnsiTheme="majorEastAsia" w:eastAsiaTheme="majorEastAsia" w:cstheme="majorEastAsia"/>
          <w:b/>
          <w:bCs/>
          <w:spacing w:val="20"/>
          <w:sz w:val="24"/>
        </w:rPr>
        <w:drawing>
          <wp:anchor distT="0" distB="0" distL="114300" distR="114300" simplePos="0" relativeHeight="251671552" behindDoc="1" locked="0" layoutInCell="1" allowOverlap="1">
            <wp:simplePos x="0" y="0"/>
            <wp:positionH relativeFrom="column">
              <wp:posOffset>4351020</wp:posOffset>
            </wp:positionH>
            <wp:positionV relativeFrom="paragraph">
              <wp:posOffset>26670</wp:posOffset>
            </wp:positionV>
            <wp:extent cx="652145" cy="516255"/>
            <wp:effectExtent l="19050" t="0" r="0" b="0"/>
            <wp:wrapNone/>
            <wp:docPr id="23" name="图片 15" descr="C:\Users\Administrator\Pictures\AS\5功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C:\Users\Administrator\Pictures\AS\5功能.png"/>
                    <pic:cNvPicPr>
                      <a:picLocks noChangeAspect="1" noChangeArrowheads="1"/>
                    </pic:cNvPicPr>
                  </pic:nvPicPr>
                  <pic:blipFill>
                    <a:blip r:embed="rId13" cstate="print"/>
                    <a:srcRect/>
                    <a:stretch>
                      <a:fillRect/>
                    </a:stretch>
                  </pic:blipFill>
                  <pic:spPr>
                    <a:xfrm>
                      <a:off x="0" y="0"/>
                      <a:ext cx="652145" cy="516255"/>
                    </a:xfrm>
                    <a:prstGeom prst="rect">
                      <a:avLst/>
                    </a:prstGeom>
                    <a:noFill/>
                    <a:ln w="9525">
                      <a:noFill/>
                      <a:miter lim="800000"/>
                      <a:headEnd/>
                      <a:tailEnd/>
                    </a:ln>
                  </pic:spPr>
                </pic:pic>
              </a:graphicData>
            </a:graphic>
          </wp:anchor>
        </w:drawing>
      </w:r>
      <w:r>
        <w:rPr>
          <w:rFonts w:hint="eastAsia" w:asciiTheme="majorEastAsia" w:hAnsiTheme="majorEastAsia" w:eastAsiaTheme="majorEastAsia" w:cstheme="majorEastAsia"/>
          <w:b/>
          <w:bCs/>
          <w:sz w:val="24"/>
        </w:rPr>
        <w:drawing>
          <wp:anchor distT="0" distB="0" distL="114300" distR="114300" simplePos="0" relativeHeight="251669504" behindDoc="1" locked="0" layoutInCell="1" allowOverlap="1">
            <wp:simplePos x="0" y="0"/>
            <wp:positionH relativeFrom="column">
              <wp:posOffset>2487930</wp:posOffset>
            </wp:positionH>
            <wp:positionV relativeFrom="paragraph">
              <wp:posOffset>26670</wp:posOffset>
            </wp:positionV>
            <wp:extent cx="656590" cy="516890"/>
            <wp:effectExtent l="19050" t="0" r="0" b="0"/>
            <wp:wrapNone/>
            <wp:docPr id="18" name="图片 13" descr="C:\Users\Administrator\Pictures\AS\3可回收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C:\Users\Administrator\Pictures\AS\3可回收物.png"/>
                    <pic:cNvPicPr>
                      <a:picLocks noChangeAspect="1" noChangeArrowheads="1"/>
                    </pic:cNvPicPr>
                  </pic:nvPicPr>
                  <pic:blipFill>
                    <a:blip r:embed="rId14" cstate="print"/>
                    <a:srcRect/>
                    <a:stretch>
                      <a:fillRect/>
                    </a:stretch>
                  </pic:blipFill>
                  <pic:spPr>
                    <a:xfrm>
                      <a:off x="0" y="0"/>
                      <a:ext cx="656811" cy="516834"/>
                    </a:xfrm>
                    <a:prstGeom prst="rect">
                      <a:avLst/>
                    </a:prstGeom>
                    <a:noFill/>
                    <a:ln w="9525">
                      <a:noFill/>
                      <a:miter lim="800000"/>
                      <a:headEnd/>
                      <a:tailEnd/>
                    </a:ln>
                  </pic:spPr>
                </pic:pic>
              </a:graphicData>
            </a:graphic>
          </wp:anchor>
        </w:drawing>
      </w:r>
      <w:r>
        <w:rPr>
          <w:rFonts w:hint="eastAsia" w:asciiTheme="majorEastAsia" w:hAnsiTheme="majorEastAsia" w:eastAsiaTheme="majorEastAsia" w:cstheme="majorEastAsia"/>
          <w:b/>
          <w:bCs/>
          <w:sz w:val="24"/>
        </w:rPr>
        <w:drawing>
          <wp:anchor distT="0" distB="0" distL="114300" distR="114300" simplePos="0" relativeHeight="251668480" behindDoc="1" locked="0" layoutInCell="1" allowOverlap="1">
            <wp:simplePos x="0" y="0"/>
            <wp:positionH relativeFrom="column">
              <wp:posOffset>1637030</wp:posOffset>
            </wp:positionH>
            <wp:positionV relativeFrom="paragraph">
              <wp:posOffset>34290</wp:posOffset>
            </wp:positionV>
            <wp:extent cx="617220" cy="516890"/>
            <wp:effectExtent l="19050" t="0" r="0" b="0"/>
            <wp:wrapNone/>
            <wp:docPr id="16" name="图片 12" descr="C:\Users\Administrator\Pictures\AS\2其他垃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C:\Users\Administrator\Pictures\AS\2其他垃圾.png"/>
                    <pic:cNvPicPr>
                      <a:picLocks noChangeAspect="1" noChangeArrowheads="1"/>
                    </pic:cNvPicPr>
                  </pic:nvPicPr>
                  <pic:blipFill>
                    <a:blip r:embed="rId15" cstate="print"/>
                    <a:srcRect/>
                    <a:stretch>
                      <a:fillRect/>
                    </a:stretch>
                  </pic:blipFill>
                  <pic:spPr>
                    <a:xfrm>
                      <a:off x="0" y="0"/>
                      <a:ext cx="617054" cy="516835"/>
                    </a:xfrm>
                    <a:prstGeom prst="rect">
                      <a:avLst/>
                    </a:prstGeom>
                    <a:noFill/>
                    <a:ln w="9525">
                      <a:noFill/>
                      <a:miter lim="800000"/>
                      <a:headEnd/>
                      <a:tailEnd/>
                    </a:ln>
                  </pic:spPr>
                </pic:pic>
              </a:graphicData>
            </a:graphic>
          </wp:anchor>
        </w:drawing>
      </w:r>
      <w:r>
        <w:rPr>
          <w:rFonts w:hint="eastAsia" w:asciiTheme="majorEastAsia" w:hAnsiTheme="majorEastAsia" w:eastAsiaTheme="majorEastAsia" w:cstheme="majorEastAsia"/>
          <w:b/>
          <w:bCs/>
          <w:sz w:val="24"/>
        </w:rPr>
        <w:drawing>
          <wp:anchor distT="0" distB="0" distL="114300" distR="114300" simplePos="0" relativeHeight="251667456" behindDoc="1" locked="0" layoutInCell="1" allowOverlap="1">
            <wp:simplePos x="0" y="0"/>
            <wp:positionH relativeFrom="column">
              <wp:posOffset>741045</wp:posOffset>
            </wp:positionH>
            <wp:positionV relativeFrom="paragraph">
              <wp:posOffset>18415</wp:posOffset>
            </wp:positionV>
            <wp:extent cx="648970" cy="516890"/>
            <wp:effectExtent l="19050" t="0" r="0" b="0"/>
            <wp:wrapNone/>
            <wp:docPr id="15" name="图片 11" descr="C:\Users\Administrator\Pictures\AS\1厨余垃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C:\Users\Administrator\Pictures\AS\1厨余垃圾.png"/>
                    <pic:cNvPicPr>
                      <a:picLocks noChangeAspect="1" noChangeArrowheads="1"/>
                    </pic:cNvPicPr>
                  </pic:nvPicPr>
                  <pic:blipFill>
                    <a:blip r:embed="rId16" cstate="print"/>
                    <a:srcRect/>
                    <a:stretch>
                      <a:fillRect/>
                    </a:stretch>
                  </pic:blipFill>
                  <pic:spPr>
                    <a:xfrm>
                      <a:off x="0" y="0"/>
                      <a:ext cx="648860" cy="516835"/>
                    </a:xfrm>
                    <a:prstGeom prst="rect">
                      <a:avLst/>
                    </a:prstGeom>
                    <a:noFill/>
                    <a:ln w="9525">
                      <a:noFill/>
                      <a:miter lim="800000"/>
                      <a:headEnd/>
                      <a:tailEnd/>
                    </a:ln>
                  </pic:spPr>
                </pic:pic>
              </a:graphicData>
            </a:graphic>
          </wp:anchor>
        </w:drawing>
      </w:r>
    </w:p>
    <w:p>
      <w:pPr>
        <w:spacing w:line="360" w:lineRule="auto"/>
        <w:ind w:firstLine="1124" w:firstLineChars="400"/>
        <w:jc w:val="left"/>
        <w:rPr>
          <w:rFonts w:asciiTheme="majorEastAsia" w:hAnsiTheme="majorEastAsia" w:eastAsiaTheme="majorEastAsia" w:cstheme="majorEastAsia"/>
          <w:b/>
          <w:bCs/>
          <w:spacing w:val="20"/>
          <w:sz w:val="24"/>
        </w:rPr>
      </w:pPr>
    </w:p>
    <w:p>
      <w:pPr>
        <w:spacing w:line="360" w:lineRule="auto"/>
        <w:ind w:firstLine="1124" w:firstLineChars="400"/>
        <w:jc w:val="left"/>
        <w:rPr>
          <w:rFonts w:asciiTheme="majorEastAsia" w:hAnsiTheme="majorEastAsia" w:eastAsiaTheme="majorEastAsia" w:cstheme="majorEastAsia"/>
          <w:b/>
          <w:bCs/>
          <w:spacing w:val="20"/>
          <w:sz w:val="24"/>
        </w:rPr>
      </w:pPr>
      <w:r>
        <w:rPr>
          <w:rFonts w:hint="eastAsia" w:asciiTheme="majorEastAsia" w:hAnsiTheme="majorEastAsia" w:eastAsiaTheme="majorEastAsia" w:cstheme="majorEastAsia"/>
          <w:b/>
          <w:bCs/>
          <w:spacing w:val="20"/>
          <w:sz w:val="24"/>
        </w:rPr>
        <w:t xml:space="preserve">菜单切换   清 除    左 移    右 移  </w:t>
      </w:r>
      <w:r>
        <w:rPr>
          <w:rFonts w:hint="eastAsia" w:asciiTheme="majorEastAsia" w:hAnsiTheme="majorEastAsia" w:eastAsiaTheme="majorEastAsia" w:cstheme="majorEastAsia"/>
          <w:b/>
          <w:bCs/>
          <w:spacing w:val="20"/>
          <w:sz w:val="24"/>
          <w:lang w:val="en-US" w:eastAsia="zh-CN"/>
        </w:rPr>
        <w:t xml:space="preserve"> </w:t>
      </w:r>
      <w:r>
        <w:rPr>
          <w:rFonts w:hint="eastAsia" w:asciiTheme="majorEastAsia" w:hAnsiTheme="majorEastAsia" w:eastAsiaTheme="majorEastAsia" w:cstheme="majorEastAsia"/>
          <w:b/>
          <w:bCs/>
          <w:spacing w:val="20"/>
          <w:sz w:val="24"/>
        </w:rPr>
        <w:t xml:space="preserve"> </w:t>
      </w:r>
      <w:r>
        <w:rPr>
          <w:rFonts w:hint="eastAsia" w:asciiTheme="majorEastAsia" w:hAnsiTheme="majorEastAsia" w:eastAsiaTheme="majorEastAsia" w:cstheme="majorEastAsia"/>
          <w:b/>
          <w:bCs/>
          <w:spacing w:val="20"/>
          <w:sz w:val="24"/>
          <w:lang w:eastAsia="zh-CN"/>
        </w:rPr>
        <w:t>修改</w:t>
      </w:r>
      <w:r>
        <w:rPr>
          <w:rFonts w:hint="eastAsia" w:asciiTheme="majorEastAsia" w:hAnsiTheme="majorEastAsia" w:eastAsiaTheme="majorEastAsia" w:cstheme="majorEastAsia"/>
          <w:b/>
          <w:bCs/>
          <w:spacing w:val="20"/>
          <w:sz w:val="24"/>
        </w:rPr>
        <w:t xml:space="preserve">数字 </w:t>
      </w:r>
      <w:r>
        <w:rPr>
          <w:rFonts w:hint="eastAsia" w:asciiTheme="majorEastAsia" w:hAnsiTheme="majorEastAsia" w:eastAsiaTheme="majorEastAsia" w:cstheme="majorEastAsia"/>
          <w:b/>
          <w:bCs/>
          <w:spacing w:val="20"/>
          <w:sz w:val="24"/>
          <w:lang w:val="en-US" w:eastAsia="zh-CN"/>
        </w:rPr>
        <w:t xml:space="preserve">  </w:t>
      </w:r>
      <w:r>
        <w:rPr>
          <w:rFonts w:hint="eastAsia" w:asciiTheme="majorEastAsia" w:hAnsiTheme="majorEastAsia" w:eastAsiaTheme="majorEastAsia" w:cstheme="majorEastAsia"/>
          <w:b/>
          <w:bCs/>
          <w:spacing w:val="20"/>
          <w:sz w:val="24"/>
        </w:rPr>
        <w:t xml:space="preserve"> 确 认</w:t>
      </w:r>
    </w:p>
    <w:p>
      <w:pPr>
        <w:spacing w:line="360" w:lineRule="auto"/>
        <w:jc w:val="left"/>
        <w:rPr>
          <w:rFonts w:hint="eastAsia" w:asciiTheme="majorEastAsia" w:hAnsiTheme="majorEastAsia" w:eastAsiaTheme="majorEastAsia" w:cstheme="majorEastAsia"/>
          <w:b/>
          <w:bCs/>
          <w:spacing w:val="20"/>
          <w:sz w:val="24"/>
        </w:rPr>
      </w:pPr>
    </w:p>
    <w:p>
      <w:pPr>
        <w:spacing w:line="360" w:lineRule="auto"/>
        <w:jc w:val="left"/>
        <w:rPr>
          <w:rFonts w:asciiTheme="majorEastAsia" w:hAnsiTheme="majorEastAsia" w:eastAsiaTheme="majorEastAsia" w:cstheme="majorEastAsia"/>
          <w:b/>
          <w:bCs/>
          <w:spacing w:val="20"/>
          <w:sz w:val="24"/>
        </w:rPr>
      </w:pPr>
      <w:r>
        <w:rPr>
          <w:rFonts w:hint="eastAsia" w:asciiTheme="majorEastAsia" w:hAnsiTheme="majorEastAsia" w:eastAsiaTheme="majorEastAsia" w:cstheme="majorEastAsia"/>
          <w:b/>
          <w:bCs/>
          <w:spacing w:val="20"/>
          <w:sz w:val="24"/>
        </w:rPr>
        <w:t>八、新秤调试</w:t>
      </w:r>
    </w:p>
    <w:p>
      <w:pPr>
        <w:spacing w:line="360" w:lineRule="auto"/>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在开机自检的过程中，快速连续按“功能”键三下松开，待自检结束，进入电子秤称量设置：</w:t>
      </w:r>
    </w:p>
    <w:p>
      <w:pPr>
        <w:numPr>
          <w:numId w:val="0"/>
        </w:numPr>
        <w:spacing w:line="360" w:lineRule="auto"/>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显示：CAL—1，表示两点校正</w:t>
      </w:r>
    </w:p>
    <w:p>
      <w:pPr>
        <w:numPr>
          <w:numId w:val="0"/>
        </w:numPr>
        <w:spacing w:line="360" w:lineRule="auto"/>
        <w:ind w:leftChars="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lang w:val="en-US" w:eastAsia="zh-CN"/>
        </w:rPr>
        <w:t>2.</w:t>
      </w:r>
      <w:r>
        <w:rPr>
          <w:rFonts w:hint="eastAsia" w:asciiTheme="majorEastAsia" w:hAnsiTheme="majorEastAsia" w:eastAsiaTheme="majorEastAsia" w:cstheme="majorEastAsia"/>
          <w:sz w:val="24"/>
        </w:rPr>
        <w:t>按“去皮”键确认；</w:t>
      </w:r>
      <w:r>
        <w:rPr>
          <w:rFonts w:asciiTheme="majorEastAsia" w:hAnsiTheme="majorEastAsia" w:eastAsiaTheme="majorEastAsia" w:cstheme="majorEastAsia"/>
          <w:sz w:val="24"/>
        </w:rPr>
        <w:t xml:space="preserve"> </w:t>
      </w:r>
    </w:p>
    <w:p>
      <w:pPr>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显示：SP—0，表示公斤校正</w:t>
      </w:r>
    </w:p>
    <w:p>
      <w:pPr>
        <w:spacing w:line="360" w:lineRule="auto"/>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3.按“去皮”键确认，进入分度值设置：</w:t>
      </w:r>
    </w:p>
    <w:p>
      <w:pPr>
        <w:spacing w:line="360" w:lineRule="auto"/>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ab/>
      </w:r>
      <w:r>
        <w:rPr>
          <w:rFonts w:hint="eastAsia" w:asciiTheme="majorEastAsia" w:hAnsiTheme="majorEastAsia" w:eastAsiaTheme="majorEastAsia" w:cstheme="majorEastAsia"/>
          <w:sz w:val="24"/>
        </w:rPr>
        <w:t>显示：DIV—1，表示位数是1起跳</w:t>
      </w:r>
    </w:p>
    <w:p>
      <w:pPr>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显示：DIV—2，表示位数是2起跳</w:t>
      </w:r>
    </w:p>
    <w:p>
      <w:pPr>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显示：DIV—5，表示位数是5起跳</w:t>
      </w:r>
    </w:p>
    <w:p>
      <w:pPr>
        <w:spacing w:line="360" w:lineRule="auto"/>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4.按“去皮”键确认，进入小数点设置：</w:t>
      </w:r>
    </w:p>
    <w:p>
      <w:pPr>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显示：0，表示没有小数点</w:t>
      </w:r>
    </w:p>
    <w:p>
      <w:pPr>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显示：0.0，表示1位小数点</w:t>
      </w:r>
    </w:p>
    <w:p>
      <w:pPr>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显示：0.00，表示2位小数点</w:t>
      </w:r>
    </w:p>
    <w:p>
      <w:pPr>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显示：0.000，表示3位小数点</w:t>
      </w:r>
    </w:p>
    <w:p>
      <w:pPr>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显示：0.0000，表示4位小数点</w:t>
      </w:r>
    </w:p>
    <w:p>
      <w:pPr>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显示：0.00000，表示5位小数点</w:t>
      </w:r>
    </w:p>
    <w:p>
      <w:pPr>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注：按“功能”键切换</w:t>
      </w:r>
    </w:p>
    <w:p>
      <w:pPr>
        <w:spacing w:line="360" w:lineRule="auto"/>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5.按“去皮”键确认，进入最大量程设置：</w:t>
      </w:r>
    </w:p>
    <w:p>
      <w:pPr>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根据当前小数点来设置量程；</w:t>
      </w:r>
    </w:p>
    <w:p>
      <w:pPr>
        <w:spacing w:line="360" w:lineRule="auto"/>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6.清空磅台上所有物品按“去皮”键确认，进入砝码校正：</w:t>
      </w:r>
    </w:p>
    <w:p>
      <w:pPr>
        <w:spacing w:line="360" w:lineRule="auto"/>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零点时稳定自动校正，过后显示表示1/3量程砝码值，若没有对应重量的砝码，可以按“其他垃圾”键来清除数值，按“可回收物”或“有害垃圾”键来调整光标，按“功能”键调整数值，输入现有砝码的重量并放上对应砝码，等稳定后按“去皮”键完成校正。</w:t>
      </w:r>
    </w:p>
    <w:p>
      <w:pPr>
        <w:spacing w:line="360" w:lineRule="auto"/>
        <w:jc w:val="lef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pPr>
        <w:spacing w:line="360" w:lineRule="auto"/>
        <w:jc w:val="left"/>
        <w:rPr>
          <w:rFonts w:hint="eastAsia" w:asciiTheme="majorEastAsia" w:hAnsiTheme="majorEastAsia" w:eastAsiaTheme="majorEastAsia" w:cstheme="majorEastAsia"/>
          <w:sz w:val="24"/>
        </w:rPr>
      </w:pPr>
    </w:p>
    <w:p>
      <w:pPr>
        <w:spacing w:line="360" w:lineRule="auto"/>
        <w:jc w:val="left"/>
        <w:rPr>
          <w:rFonts w:asciiTheme="majorEastAsia" w:hAnsiTheme="majorEastAsia" w:eastAsiaTheme="majorEastAsia" w:cstheme="majorEastAsia"/>
          <w:b/>
          <w:bCs/>
          <w:spacing w:val="20"/>
          <w:sz w:val="24"/>
        </w:rPr>
      </w:pPr>
      <w:r>
        <w:rPr>
          <w:rFonts w:hint="eastAsia" w:asciiTheme="majorEastAsia" w:hAnsiTheme="majorEastAsia" w:eastAsiaTheme="majorEastAsia" w:cstheme="majorEastAsia"/>
          <w:sz w:val="24"/>
        </w:rPr>
        <w:t xml:space="preserve">                                        </w:t>
      </w:r>
    </w:p>
    <w:p>
      <w:pPr>
        <w:spacing w:line="360" w:lineRule="auto"/>
        <w:jc w:val="left"/>
        <w:rPr>
          <w:rFonts w:asciiTheme="majorEastAsia" w:hAnsiTheme="majorEastAsia" w:eastAsiaTheme="majorEastAsia" w:cstheme="majorEastAsia"/>
          <w:b/>
          <w:bCs/>
          <w:spacing w:val="20"/>
          <w:sz w:val="24"/>
        </w:rPr>
      </w:pPr>
      <w:r>
        <w:rPr>
          <w:rFonts w:hint="eastAsia" w:asciiTheme="majorEastAsia" w:hAnsiTheme="majorEastAsia" w:eastAsiaTheme="majorEastAsia" w:cstheme="majorEastAsia"/>
          <w:b/>
          <w:bCs/>
          <w:spacing w:val="20"/>
          <w:sz w:val="24"/>
        </w:rPr>
        <w:t>九、简易校正</w:t>
      </w:r>
    </w:p>
    <w:p>
      <w:pPr>
        <w:spacing w:line="360" w:lineRule="auto"/>
        <w:ind w:firstLine="480" w:firstLineChars="200"/>
        <w:jc w:val="lef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开机自检过程中，快速按一下“功能”键自检结束后出现“000000”，调整数值为“000010”，清空磅台后按“去皮”键完成零点校正，输入现有砝码的重量并放上对应砝码，等稳定后按“去皮”键完成校正。</w:t>
      </w:r>
    </w:p>
    <w:p>
      <w:pPr>
        <w:spacing w:line="360" w:lineRule="auto"/>
        <w:ind w:left="480" w:hanging="480" w:hangingChars="200"/>
        <w:jc w:val="left"/>
        <w:rPr>
          <w:rFonts w:hint="eastAsia" w:asciiTheme="majorEastAsia" w:hAnsiTheme="majorEastAsia" w:eastAsiaTheme="majorEastAsia" w:cstheme="majorEastAsia"/>
          <w:sz w:val="24"/>
        </w:rPr>
      </w:pPr>
    </w:p>
    <w:p>
      <w:pPr>
        <w:spacing w:line="360" w:lineRule="auto"/>
        <w:jc w:val="left"/>
        <w:rPr>
          <w:rFonts w:asciiTheme="majorEastAsia" w:hAnsiTheme="majorEastAsia" w:eastAsiaTheme="majorEastAsia" w:cstheme="majorEastAsia"/>
          <w:b/>
          <w:bCs/>
          <w:spacing w:val="20"/>
          <w:sz w:val="24"/>
        </w:rPr>
      </w:pPr>
      <w:r>
        <w:rPr>
          <w:rFonts w:hint="eastAsia" w:asciiTheme="majorEastAsia" w:hAnsiTheme="majorEastAsia" w:eastAsiaTheme="majorEastAsia" w:cstheme="majorEastAsia"/>
          <w:b/>
          <w:bCs/>
          <w:sz w:val="24"/>
        </w:rPr>
        <w:t>十</w:t>
      </w:r>
      <w:r>
        <w:rPr>
          <w:rFonts w:hint="eastAsia" w:asciiTheme="majorEastAsia" w:hAnsiTheme="majorEastAsia" w:eastAsiaTheme="majorEastAsia" w:cstheme="majorEastAsia"/>
          <w:b/>
          <w:bCs/>
          <w:spacing w:val="20"/>
          <w:sz w:val="24"/>
        </w:rPr>
        <w:t>、预设皮重</w:t>
      </w:r>
    </w:p>
    <w:p>
      <w:pPr>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预设皮重:在称重状态下，长按“功能”键不放直到屏幕显示“Pt  oFF”代表关闭预扣重功能，或“Pt   on”代表打开预扣重功能，然后松开，此时可以按“功能”键来切换，“去皮”键确认，若确认关闭则返回称重。若确认开启则进入设置界面，显示“SEt-S”2秒后自动进入小型垃圾桶的皮量设置。设置完后按“去皮”键确认，此时显示“SEt-b”，2秒后自动进入大型垃圾桶的皮量设置。设置完后按“去皮”键确认返回称重模式。</w:t>
      </w:r>
    </w:p>
    <w:p>
      <w:pPr>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注：预设皮重值不会影响显示的实际重量，只会在上传数据时自动扣除对应数值，若显示数值低于所设皮重值则显示左侧黄灯闪烁并伴有报警声。开启预扣重功能右侧下方的指示灯会亮起。</w:t>
      </w:r>
    </w:p>
    <w:p>
      <w:pPr>
        <w:spacing w:line="360" w:lineRule="auto"/>
        <w:jc w:val="left"/>
        <w:rPr>
          <w:rFonts w:asciiTheme="majorEastAsia" w:hAnsiTheme="majorEastAsia" w:eastAsiaTheme="majorEastAsia" w:cstheme="majorEastAsia"/>
          <w:sz w:val="24"/>
        </w:rPr>
      </w:pPr>
    </w:p>
    <w:p>
      <w:pPr>
        <w:spacing w:line="360" w:lineRule="auto"/>
        <w:jc w:val="left"/>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十一、手动/读卡模式切换</w:t>
      </w:r>
    </w:p>
    <w:p>
      <w:pPr>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称重模式下按住“去皮”键不放三秒钟，当显示“HAnd”松开，2秒会自动返回称重，右侧中间位置的指示灯亮起，此时为手动模式，按住“去皮”键不放三秒钟，当显示“AUto”松开，2秒会自动返回称重，右侧中间位置的指示灯熄灭，此时为刷卡模式。</w:t>
      </w:r>
    </w:p>
    <w:p>
      <w:pPr>
        <w:spacing w:line="360" w:lineRule="auto"/>
        <w:ind w:firstLine="480" w:firstLineChars="200"/>
        <w:jc w:val="left"/>
        <w:rPr>
          <w:rFonts w:asciiTheme="majorEastAsia" w:hAnsiTheme="majorEastAsia" w:eastAsiaTheme="majorEastAsia" w:cstheme="majorEastAsia"/>
          <w:sz w:val="24"/>
        </w:rPr>
      </w:pPr>
    </w:p>
    <w:p>
      <w:pPr>
        <w:spacing w:line="360" w:lineRule="auto"/>
        <w:jc w:val="left"/>
        <w:rPr>
          <w:rFonts w:asciiTheme="majorEastAsia" w:hAnsiTheme="majorEastAsia" w:eastAsiaTheme="majorEastAsia" w:cstheme="majorEastAsia"/>
          <w:b/>
          <w:bCs/>
          <w:spacing w:val="20"/>
          <w:sz w:val="24"/>
        </w:rPr>
      </w:pPr>
      <w:r>
        <w:rPr>
          <w:rFonts w:hint="eastAsia" w:asciiTheme="majorEastAsia" w:hAnsiTheme="majorEastAsia" w:eastAsiaTheme="majorEastAsia" w:cstheme="majorEastAsia"/>
          <w:b/>
          <w:bCs/>
          <w:spacing w:val="20"/>
          <w:sz w:val="24"/>
        </w:rPr>
        <w:t>十二、传感器的连接</w:t>
      </w:r>
      <w:r>
        <w:rPr>
          <w:rFonts w:hint="eastAsia" w:asciiTheme="majorEastAsia" w:hAnsiTheme="majorEastAsia" w:eastAsiaTheme="majorEastAsia" w:cstheme="majorEastAsia"/>
          <w:b/>
          <w:bCs/>
          <w:spacing w:val="20"/>
          <w:sz w:val="24"/>
        </w:rPr>
        <w:drawing>
          <wp:anchor distT="0" distB="0" distL="114300" distR="114300" simplePos="0" relativeHeight="251659264" behindDoc="1" locked="0" layoutInCell="1" allowOverlap="1">
            <wp:simplePos x="0" y="0"/>
            <wp:positionH relativeFrom="column">
              <wp:posOffset>-128270</wp:posOffset>
            </wp:positionH>
            <wp:positionV relativeFrom="paragraph">
              <wp:posOffset>342265</wp:posOffset>
            </wp:positionV>
            <wp:extent cx="3312160" cy="1118235"/>
            <wp:effectExtent l="0" t="0" r="2540" b="5715"/>
            <wp:wrapNone/>
            <wp:docPr id="20" name="图片 20" descr="F:\配合同仁做所需图片文件\孙海清\55.jpg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配合同仁做所需图片文件\孙海清\55.jpg55"/>
                    <pic:cNvPicPr>
                      <a:picLocks noChangeAspect="1"/>
                    </pic:cNvPicPr>
                  </pic:nvPicPr>
                  <pic:blipFill>
                    <a:blip r:embed="rId17"/>
                    <a:srcRect b="11623"/>
                    <a:stretch>
                      <a:fillRect/>
                    </a:stretch>
                  </pic:blipFill>
                  <pic:spPr>
                    <a:xfrm>
                      <a:off x="0" y="0"/>
                      <a:ext cx="3312160" cy="1118235"/>
                    </a:xfrm>
                    <a:prstGeom prst="rect">
                      <a:avLst/>
                    </a:prstGeom>
                  </pic:spPr>
                </pic:pic>
              </a:graphicData>
            </a:graphic>
          </wp:anchor>
        </w:drawing>
      </w:r>
    </w:p>
    <w:p>
      <w:pPr>
        <w:spacing w:line="360" w:lineRule="auto"/>
        <w:jc w:val="left"/>
        <w:rPr>
          <w:rFonts w:asciiTheme="majorEastAsia" w:hAnsiTheme="majorEastAsia" w:eastAsiaTheme="majorEastAsia" w:cstheme="majorEastAsia"/>
          <w:b/>
          <w:bCs/>
          <w:spacing w:val="20"/>
          <w:sz w:val="24"/>
        </w:rPr>
      </w:pPr>
    </w:p>
    <w:p>
      <w:pPr>
        <w:spacing w:line="360" w:lineRule="auto"/>
        <w:jc w:val="left"/>
        <w:rPr>
          <w:rFonts w:asciiTheme="majorEastAsia" w:hAnsiTheme="majorEastAsia" w:eastAsiaTheme="majorEastAsia" w:cstheme="majorEastAsia"/>
          <w:b/>
          <w:bCs/>
          <w:spacing w:val="20"/>
          <w:sz w:val="24"/>
        </w:rPr>
      </w:pPr>
    </w:p>
    <w:p>
      <w:pPr>
        <w:spacing w:line="360" w:lineRule="auto"/>
        <w:jc w:val="left"/>
        <w:rPr>
          <w:rFonts w:asciiTheme="majorEastAsia" w:hAnsiTheme="majorEastAsia" w:eastAsiaTheme="majorEastAsia" w:cstheme="majorEastAsia"/>
          <w:b/>
          <w:bCs/>
          <w:spacing w:val="20"/>
          <w:sz w:val="24"/>
        </w:rPr>
      </w:pPr>
    </w:p>
    <w:p>
      <w:pPr>
        <w:spacing w:line="360" w:lineRule="auto"/>
        <w:ind w:firstLine="482" w:firstLineChars="200"/>
        <w:jc w:val="left"/>
        <w:rPr>
          <w:rFonts w:asciiTheme="majorEastAsia" w:hAnsiTheme="majorEastAsia" w:eastAsiaTheme="majorEastAsia" w:cstheme="majorEastAsia"/>
          <w:b/>
          <w:bCs/>
          <w:sz w:val="24"/>
        </w:rPr>
      </w:pPr>
    </w:p>
    <w:p>
      <w:pPr>
        <w:spacing w:line="360" w:lineRule="auto"/>
        <w:ind w:firstLine="482" w:firstLineChars="200"/>
        <w:jc w:val="left"/>
        <w:rPr>
          <w:rFonts w:asciiTheme="majorEastAsia" w:hAnsiTheme="majorEastAsia" w:eastAsiaTheme="majorEastAsia" w:cstheme="majorEastAsia"/>
          <w:b/>
          <w:bCs/>
          <w:spacing w:val="20"/>
          <w:sz w:val="24"/>
        </w:rPr>
      </w:pPr>
      <w:r>
        <w:rPr>
          <w:rFonts w:hint="eastAsia" w:asciiTheme="majorEastAsia" w:hAnsiTheme="majorEastAsia" w:eastAsiaTheme="majorEastAsia" w:cstheme="majorEastAsia"/>
          <w:b/>
          <w:bCs/>
          <w:sz w:val="24"/>
        </w:rPr>
        <w:t xml:space="preserve">                         </w:t>
      </w:r>
    </w:p>
    <w:p>
      <w:pPr>
        <w:spacing w:line="360" w:lineRule="auto"/>
        <w:jc w:val="left"/>
        <w:rPr>
          <w:rFonts w:asciiTheme="majorEastAsia" w:hAnsiTheme="majorEastAsia" w:eastAsiaTheme="majorEastAsia" w:cstheme="majorEastAsia"/>
          <w:sz w:val="20"/>
          <w:szCs w:val="20"/>
        </w:rPr>
      </w:pPr>
      <w:r>
        <w:rPr>
          <w:sz w:val="24"/>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68580</wp:posOffset>
                </wp:positionV>
                <wp:extent cx="6460490" cy="8467725"/>
                <wp:effectExtent l="5080" t="5080" r="11430" b="4445"/>
                <wp:wrapSquare wrapText="bothSides"/>
                <wp:docPr id="1" name="文本框 18"/>
                <wp:cNvGraphicFramePr/>
                <a:graphic xmlns:a="http://schemas.openxmlformats.org/drawingml/2006/main">
                  <a:graphicData uri="http://schemas.microsoft.com/office/word/2010/wordprocessingShape">
                    <wps:wsp>
                      <wps:cNvSpPr txBox="1"/>
                      <wps:spPr>
                        <a:xfrm>
                          <a:off x="0" y="0"/>
                          <a:ext cx="6460490" cy="8467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80" w:lineRule="auto"/>
                              <w:rPr>
                                <w:rFonts w:ascii="Times New Roman" w:hAnsi="Times New Roman" w:eastAsia="新宋体" w:cs="Times New Roman"/>
                                <w:b/>
                                <w:bCs/>
                                <w:color w:val="000000"/>
                                <w:sz w:val="6"/>
                                <w:szCs w:val="6"/>
                              </w:rPr>
                            </w:pPr>
                          </w:p>
                          <w:p>
                            <w:pPr>
                              <w:spacing w:line="480" w:lineRule="auto"/>
                              <w:jc w:val="center"/>
                              <w:rPr>
                                <w:b/>
                                <w:sz w:val="48"/>
                                <w:szCs w:val="48"/>
                              </w:rPr>
                            </w:pPr>
                            <w:r>
                              <w:rPr>
                                <w:rFonts w:hint="eastAsia"/>
                                <w:b/>
                                <w:sz w:val="48"/>
                                <w:szCs w:val="48"/>
                              </w:rPr>
                              <w:t>保 修 卡</w:t>
                            </w:r>
                          </w:p>
                          <w:p>
                            <w:pPr>
                              <w:jc w:val="center"/>
                              <w:rPr>
                                <w:b/>
                                <w:sz w:val="48"/>
                                <w:szCs w:val="48"/>
                              </w:rPr>
                            </w:pPr>
                          </w:p>
                          <w:p>
                            <w:pPr>
                              <w:numPr>
                                <w:ilvl w:val="0"/>
                                <w:numId w:val="7"/>
                              </w:numPr>
                              <w:spacing w:line="480" w:lineRule="auto"/>
                              <w:rPr>
                                <w:b/>
                                <w:sz w:val="24"/>
                              </w:rPr>
                            </w:pPr>
                            <w:r>
                              <w:rPr>
                                <w:rFonts w:hint="eastAsia"/>
                                <w:b/>
                                <w:sz w:val="24"/>
                              </w:rPr>
                              <w:t>免费保修年限：凡属于本公司产品制造， 产品质量原因所发生的产品之故障，购买</w:t>
                            </w:r>
                          </w:p>
                          <w:p>
                            <w:pPr>
                              <w:spacing w:line="480" w:lineRule="auto"/>
                              <w:ind w:firstLine="723" w:firstLineChars="300"/>
                              <w:rPr>
                                <w:b/>
                                <w:sz w:val="24"/>
                              </w:rPr>
                            </w:pPr>
                            <w:r>
                              <w:rPr>
                                <w:rFonts w:hint="eastAsia"/>
                                <w:b/>
                                <w:sz w:val="24"/>
                              </w:rPr>
                              <w:t>之日起凭保修单保修一年。</w:t>
                            </w:r>
                          </w:p>
                          <w:p>
                            <w:pPr>
                              <w:spacing w:line="480" w:lineRule="auto"/>
                              <w:rPr>
                                <w:b/>
                                <w:sz w:val="24"/>
                              </w:rPr>
                            </w:pPr>
                            <w:r>
                              <w:rPr>
                                <w:rFonts w:hint="eastAsia"/>
                                <w:b/>
                                <w:sz w:val="24"/>
                              </w:rPr>
                              <w:t>（二）凡超过一年的，均按收费服务，依故障状况酌情收取零件、维修、校准费用。</w:t>
                            </w:r>
                          </w:p>
                          <w:p>
                            <w:pPr>
                              <w:numPr>
                                <w:ilvl w:val="0"/>
                                <w:numId w:val="8"/>
                              </w:numPr>
                              <w:spacing w:line="480" w:lineRule="auto"/>
                              <w:rPr>
                                <w:b/>
                                <w:sz w:val="24"/>
                              </w:rPr>
                            </w:pPr>
                            <w:r>
                              <w:rPr>
                                <w:rFonts w:hint="eastAsia"/>
                                <w:b/>
                                <w:sz w:val="24"/>
                              </w:rPr>
                              <w:t>产品使用过十年发生故障时，本公司照常给予服务，若本公司无零件库存，则歉难服务。</w:t>
                            </w:r>
                          </w:p>
                          <w:p>
                            <w:pPr>
                              <w:numPr>
                                <w:ilvl w:val="0"/>
                                <w:numId w:val="9"/>
                              </w:numPr>
                              <w:spacing w:line="480" w:lineRule="auto"/>
                              <w:rPr>
                                <w:b/>
                                <w:sz w:val="24"/>
                              </w:rPr>
                            </w:pPr>
                            <w:r>
                              <w:rPr>
                                <w:rFonts w:hint="eastAsia"/>
                                <w:b/>
                                <w:sz w:val="24"/>
                              </w:rPr>
                              <w:t>用户所在地暂无维修单位的，请将产品发至本公司维修。</w:t>
                            </w:r>
                          </w:p>
                          <w:p>
                            <w:pPr>
                              <w:spacing w:line="480" w:lineRule="auto"/>
                              <w:rPr>
                                <w:b/>
                                <w:sz w:val="24"/>
                              </w:rPr>
                            </w:pPr>
                            <w:r>
                              <w:rPr>
                                <w:rFonts w:hint="eastAsia"/>
                                <w:b/>
                                <w:sz w:val="24"/>
                              </w:rPr>
                              <w:t>（五）非保修范围：</w:t>
                            </w:r>
                          </w:p>
                          <w:p>
                            <w:pPr>
                              <w:spacing w:line="480" w:lineRule="auto"/>
                              <w:ind w:firstLine="723" w:firstLineChars="300"/>
                              <w:rPr>
                                <w:b/>
                                <w:sz w:val="24"/>
                              </w:rPr>
                            </w:pPr>
                            <w:r>
                              <w:rPr>
                                <w:rFonts w:hint="eastAsia"/>
                                <w:b/>
                                <w:sz w:val="24"/>
                              </w:rPr>
                              <w:t>凡属于安装、使用、保管不当导致故障的。</w:t>
                            </w:r>
                          </w:p>
                          <w:p>
                            <w:pPr>
                              <w:spacing w:line="480" w:lineRule="auto"/>
                              <w:ind w:firstLine="723" w:firstLineChars="300"/>
                              <w:rPr>
                                <w:b/>
                                <w:sz w:val="24"/>
                              </w:rPr>
                            </w:pPr>
                            <w:r>
                              <w:rPr>
                                <w:rFonts w:hint="eastAsia"/>
                                <w:b/>
                                <w:sz w:val="24"/>
                              </w:rPr>
                              <w:t xml:space="preserve">未按规定使用电源而导致故障的。                 </w:t>
                            </w:r>
                          </w:p>
                          <w:p>
                            <w:pPr>
                              <w:spacing w:line="480" w:lineRule="auto"/>
                              <w:ind w:firstLine="723" w:firstLineChars="300"/>
                              <w:jc w:val="left"/>
                              <w:rPr>
                                <w:b/>
                                <w:sz w:val="24"/>
                              </w:rPr>
                            </w:pPr>
                            <w:r>
                              <w:rPr>
                                <w:rFonts w:hint="eastAsia"/>
                                <w:b/>
                                <w:sz w:val="24"/>
                              </w:rPr>
                              <w:t>天灾、地变、鼠患、虫害导致故障的。</w:t>
                            </w:r>
                          </w:p>
                          <w:p>
                            <w:pPr>
                              <w:spacing w:line="480" w:lineRule="auto"/>
                              <w:ind w:firstLine="723" w:firstLineChars="300"/>
                              <w:jc w:val="left"/>
                              <w:rPr>
                                <w:b/>
                                <w:sz w:val="24"/>
                              </w:rPr>
                            </w:pPr>
                            <w:r>
                              <w:rPr>
                                <w:rFonts w:hint="eastAsia"/>
                                <w:b/>
                                <w:sz w:val="24"/>
                              </w:rPr>
                              <w:t>自行拆卸维修导致故障的。</w:t>
                            </w:r>
                          </w:p>
                          <w:p>
                            <w:pPr>
                              <w:spacing w:line="480" w:lineRule="auto"/>
                              <w:ind w:firstLine="723" w:firstLineChars="300"/>
                              <w:jc w:val="left"/>
                              <w:rPr>
                                <w:rFonts w:hint="eastAsia"/>
                                <w:b/>
                                <w:sz w:val="24"/>
                              </w:rPr>
                            </w:pPr>
                            <w:r>
                              <w:rPr>
                                <w:rFonts w:hint="eastAsia"/>
                                <w:b/>
                                <w:sz w:val="24"/>
                              </w:rPr>
                              <w:t>蓄电池保用期三个月。</w:t>
                            </w:r>
                          </w:p>
                          <w:p>
                            <w:pPr>
                              <w:spacing w:line="480" w:lineRule="auto"/>
                              <w:ind w:firstLine="723" w:firstLineChars="300"/>
                              <w:jc w:val="left"/>
                              <w:rPr>
                                <w:rFonts w:hint="eastAsia"/>
                                <w:b/>
                                <w:sz w:val="24"/>
                              </w:rPr>
                            </w:pPr>
                          </w:p>
                          <w:p>
                            <w:pPr>
                              <w:spacing w:line="480" w:lineRule="auto"/>
                              <w:ind w:firstLine="241" w:firstLineChars="100"/>
                              <w:jc w:val="left"/>
                              <w:rPr>
                                <w:b/>
                                <w:sz w:val="24"/>
                                <w:u w:val="single"/>
                              </w:rPr>
                            </w:pPr>
                            <w:r>
                              <w:rPr>
                                <w:rFonts w:hint="eastAsia"/>
                                <w:b/>
                                <w:sz w:val="24"/>
                              </w:rPr>
                              <w:t>客户：        地址：</w:t>
                            </w:r>
                          </w:p>
                          <w:p>
                            <w:pPr>
                              <w:spacing w:line="480" w:lineRule="auto"/>
                              <w:ind w:firstLine="241" w:firstLineChars="100"/>
                              <w:jc w:val="left"/>
                              <w:rPr>
                                <w:b/>
                                <w:sz w:val="24"/>
                                <w:u w:val="single"/>
                              </w:rPr>
                            </w:pPr>
                            <w:r>
                              <w:rPr>
                                <w:rFonts w:hint="eastAsia"/>
                                <w:b/>
                                <w:sz w:val="24"/>
                              </w:rPr>
                              <w:t>型号：        编号：</w:t>
                            </w:r>
                          </w:p>
                          <w:p>
                            <w:pPr>
                              <w:spacing w:line="480" w:lineRule="auto"/>
                              <w:jc w:val="left"/>
                              <w:rPr>
                                <w:b/>
                                <w:sz w:val="24"/>
                              </w:rPr>
                            </w:pPr>
                          </w:p>
                          <w:p>
                            <w:pPr>
                              <w:spacing w:line="480" w:lineRule="auto"/>
                              <w:ind w:firstLine="6023" w:firstLineChars="2500"/>
                              <w:jc w:val="left"/>
                              <w:rPr>
                                <w:b/>
                                <w:sz w:val="24"/>
                              </w:rPr>
                            </w:pPr>
                          </w:p>
                          <w:p>
                            <w:pPr>
                              <w:spacing w:line="480" w:lineRule="auto"/>
                              <w:ind w:firstLine="6023" w:firstLineChars="2500"/>
                              <w:jc w:val="left"/>
                              <w:rPr>
                                <w:b/>
                                <w:sz w:val="24"/>
                              </w:rPr>
                            </w:pPr>
                          </w:p>
                          <w:p>
                            <w:pPr>
                              <w:spacing w:line="480" w:lineRule="auto"/>
                              <w:ind w:firstLine="6023" w:firstLineChars="2500"/>
                              <w:jc w:val="left"/>
                              <w:rPr>
                                <w:b/>
                                <w:szCs w:val="21"/>
                              </w:rPr>
                            </w:pPr>
                            <w:r>
                              <w:rPr>
                                <w:rFonts w:hint="eastAsia"/>
                                <w:b/>
                                <w:sz w:val="24"/>
                              </w:rPr>
                              <w:t>购买日期：    年    月     日</w:t>
                            </w:r>
                          </w:p>
                        </w:txbxContent>
                      </wps:txbx>
                      <wps:bodyPr upright="0"/>
                    </wps:wsp>
                  </a:graphicData>
                </a:graphic>
              </wp:anchor>
            </w:drawing>
          </mc:Choice>
          <mc:Fallback>
            <w:pict>
              <v:shape id="文本框 18" o:spid="_x0000_s1026" o:spt="202" type="#_x0000_t202" style="position:absolute;left:0pt;margin-left:8.4pt;margin-top:5.4pt;height:666.75pt;width:508.7pt;mso-wrap-distance-bottom:0pt;mso-wrap-distance-left:9pt;mso-wrap-distance-right:9pt;mso-wrap-distance-top:0pt;z-index:251662336;mso-width-relative:page;mso-height-relative:page;" fillcolor="#FFFFFF" filled="t" stroked="t" coordsize="21600,21600" o:gfxdata="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r2dZ9gAAAALAQAADwAAAAAAAAAB&#10;ACAAAAAiAAAAZHJzL2Rvd25yZXYueG1sUEsBAhQAFAAAAAgAh07iQOQF8IYQAgAARgQAAA4AAAAA&#10;AAAAAQAgAAAAJwEAAGRycy9lMm9Eb2MueG1sUEsFBgAAAAAGAAYAWQEAAKkFAAAAAA==&#10;">
                <v:fill on="t" focussize="0,0"/>
                <v:stroke color="#000000" joinstyle="miter"/>
                <v:imagedata o:title=""/>
                <o:lock v:ext="edit" aspectratio="f"/>
                <v:textbox>
                  <w:txbxContent>
                    <w:p>
                      <w:pPr>
                        <w:spacing w:line="480" w:lineRule="auto"/>
                        <w:rPr>
                          <w:rFonts w:ascii="Times New Roman" w:hAnsi="Times New Roman" w:eastAsia="新宋体" w:cs="Times New Roman"/>
                          <w:b/>
                          <w:bCs/>
                          <w:color w:val="000000"/>
                          <w:sz w:val="6"/>
                          <w:szCs w:val="6"/>
                        </w:rPr>
                      </w:pPr>
                    </w:p>
                    <w:p>
                      <w:pPr>
                        <w:spacing w:line="480" w:lineRule="auto"/>
                        <w:jc w:val="center"/>
                        <w:rPr>
                          <w:b/>
                          <w:sz w:val="48"/>
                          <w:szCs w:val="48"/>
                        </w:rPr>
                      </w:pPr>
                      <w:r>
                        <w:rPr>
                          <w:rFonts w:hint="eastAsia"/>
                          <w:b/>
                          <w:sz w:val="48"/>
                          <w:szCs w:val="48"/>
                        </w:rPr>
                        <w:t>保 修 卡</w:t>
                      </w:r>
                    </w:p>
                    <w:p>
                      <w:pPr>
                        <w:jc w:val="center"/>
                        <w:rPr>
                          <w:b/>
                          <w:sz w:val="48"/>
                          <w:szCs w:val="48"/>
                        </w:rPr>
                      </w:pPr>
                    </w:p>
                    <w:p>
                      <w:pPr>
                        <w:numPr>
                          <w:ilvl w:val="0"/>
                          <w:numId w:val="7"/>
                        </w:numPr>
                        <w:spacing w:line="480" w:lineRule="auto"/>
                        <w:rPr>
                          <w:b/>
                          <w:sz w:val="24"/>
                        </w:rPr>
                      </w:pPr>
                      <w:r>
                        <w:rPr>
                          <w:rFonts w:hint="eastAsia"/>
                          <w:b/>
                          <w:sz w:val="24"/>
                        </w:rPr>
                        <w:t>免费保修年限：凡属于本公司产品制造， 产品质量原因所发生的产品之故障，购买</w:t>
                      </w:r>
                    </w:p>
                    <w:p>
                      <w:pPr>
                        <w:spacing w:line="480" w:lineRule="auto"/>
                        <w:ind w:firstLine="723" w:firstLineChars="300"/>
                        <w:rPr>
                          <w:b/>
                          <w:sz w:val="24"/>
                        </w:rPr>
                      </w:pPr>
                      <w:r>
                        <w:rPr>
                          <w:rFonts w:hint="eastAsia"/>
                          <w:b/>
                          <w:sz w:val="24"/>
                        </w:rPr>
                        <w:t>之日起凭保修单保修一年。</w:t>
                      </w:r>
                    </w:p>
                    <w:p>
                      <w:pPr>
                        <w:spacing w:line="480" w:lineRule="auto"/>
                        <w:rPr>
                          <w:b/>
                          <w:sz w:val="24"/>
                        </w:rPr>
                      </w:pPr>
                      <w:r>
                        <w:rPr>
                          <w:rFonts w:hint="eastAsia"/>
                          <w:b/>
                          <w:sz w:val="24"/>
                        </w:rPr>
                        <w:t>（二）凡超过一年的，均按收费服务，依故障状况酌情收取零件、维修、校准费用。</w:t>
                      </w:r>
                    </w:p>
                    <w:p>
                      <w:pPr>
                        <w:numPr>
                          <w:ilvl w:val="0"/>
                          <w:numId w:val="8"/>
                        </w:numPr>
                        <w:spacing w:line="480" w:lineRule="auto"/>
                        <w:rPr>
                          <w:b/>
                          <w:sz w:val="24"/>
                        </w:rPr>
                      </w:pPr>
                      <w:r>
                        <w:rPr>
                          <w:rFonts w:hint="eastAsia"/>
                          <w:b/>
                          <w:sz w:val="24"/>
                        </w:rPr>
                        <w:t>产品使用过十年发生故障时，本公司照常给予服务，若本公司无零件库存，则歉难服务。</w:t>
                      </w:r>
                    </w:p>
                    <w:p>
                      <w:pPr>
                        <w:numPr>
                          <w:ilvl w:val="0"/>
                          <w:numId w:val="9"/>
                        </w:numPr>
                        <w:spacing w:line="480" w:lineRule="auto"/>
                        <w:rPr>
                          <w:b/>
                          <w:sz w:val="24"/>
                        </w:rPr>
                      </w:pPr>
                      <w:r>
                        <w:rPr>
                          <w:rFonts w:hint="eastAsia"/>
                          <w:b/>
                          <w:sz w:val="24"/>
                        </w:rPr>
                        <w:t>用户所在地暂无维修单位的，请将产品发至本公司维修。</w:t>
                      </w:r>
                    </w:p>
                    <w:p>
                      <w:pPr>
                        <w:spacing w:line="480" w:lineRule="auto"/>
                        <w:rPr>
                          <w:b/>
                          <w:sz w:val="24"/>
                        </w:rPr>
                      </w:pPr>
                      <w:r>
                        <w:rPr>
                          <w:rFonts w:hint="eastAsia"/>
                          <w:b/>
                          <w:sz w:val="24"/>
                        </w:rPr>
                        <w:t>（五）非保修范围：</w:t>
                      </w:r>
                    </w:p>
                    <w:p>
                      <w:pPr>
                        <w:spacing w:line="480" w:lineRule="auto"/>
                        <w:ind w:firstLine="723" w:firstLineChars="300"/>
                        <w:rPr>
                          <w:b/>
                          <w:sz w:val="24"/>
                        </w:rPr>
                      </w:pPr>
                      <w:r>
                        <w:rPr>
                          <w:rFonts w:hint="eastAsia"/>
                          <w:b/>
                          <w:sz w:val="24"/>
                        </w:rPr>
                        <w:t>凡属于安装、使用、保管不当导致故障的。</w:t>
                      </w:r>
                    </w:p>
                    <w:p>
                      <w:pPr>
                        <w:spacing w:line="480" w:lineRule="auto"/>
                        <w:ind w:firstLine="723" w:firstLineChars="300"/>
                        <w:rPr>
                          <w:b/>
                          <w:sz w:val="24"/>
                        </w:rPr>
                      </w:pPr>
                      <w:r>
                        <w:rPr>
                          <w:rFonts w:hint="eastAsia"/>
                          <w:b/>
                          <w:sz w:val="24"/>
                        </w:rPr>
                        <w:t xml:space="preserve">未按规定使用电源而导致故障的。                 </w:t>
                      </w:r>
                    </w:p>
                    <w:p>
                      <w:pPr>
                        <w:spacing w:line="480" w:lineRule="auto"/>
                        <w:ind w:firstLine="723" w:firstLineChars="300"/>
                        <w:jc w:val="left"/>
                        <w:rPr>
                          <w:b/>
                          <w:sz w:val="24"/>
                        </w:rPr>
                      </w:pPr>
                      <w:r>
                        <w:rPr>
                          <w:rFonts w:hint="eastAsia"/>
                          <w:b/>
                          <w:sz w:val="24"/>
                        </w:rPr>
                        <w:t>天灾、地变、鼠患、虫害导致故障的。</w:t>
                      </w:r>
                    </w:p>
                    <w:p>
                      <w:pPr>
                        <w:spacing w:line="480" w:lineRule="auto"/>
                        <w:ind w:firstLine="723" w:firstLineChars="300"/>
                        <w:jc w:val="left"/>
                        <w:rPr>
                          <w:b/>
                          <w:sz w:val="24"/>
                        </w:rPr>
                      </w:pPr>
                      <w:r>
                        <w:rPr>
                          <w:rFonts w:hint="eastAsia"/>
                          <w:b/>
                          <w:sz w:val="24"/>
                        </w:rPr>
                        <w:t>自行拆卸维修导致故障的。</w:t>
                      </w:r>
                    </w:p>
                    <w:p>
                      <w:pPr>
                        <w:spacing w:line="480" w:lineRule="auto"/>
                        <w:ind w:firstLine="723" w:firstLineChars="300"/>
                        <w:jc w:val="left"/>
                        <w:rPr>
                          <w:rFonts w:hint="eastAsia"/>
                          <w:b/>
                          <w:sz w:val="24"/>
                        </w:rPr>
                      </w:pPr>
                      <w:r>
                        <w:rPr>
                          <w:rFonts w:hint="eastAsia"/>
                          <w:b/>
                          <w:sz w:val="24"/>
                        </w:rPr>
                        <w:t>蓄电池保用期三个月。</w:t>
                      </w:r>
                    </w:p>
                    <w:p>
                      <w:pPr>
                        <w:spacing w:line="480" w:lineRule="auto"/>
                        <w:ind w:firstLine="723" w:firstLineChars="300"/>
                        <w:jc w:val="left"/>
                        <w:rPr>
                          <w:rFonts w:hint="eastAsia"/>
                          <w:b/>
                          <w:sz w:val="24"/>
                        </w:rPr>
                      </w:pPr>
                    </w:p>
                    <w:p>
                      <w:pPr>
                        <w:spacing w:line="480" w:lineRule="auto"/>
                        <w:ind w:firstLine="241" w:firstLineChars="100"/>
                        <w:jc w:val="left"/>
                        <w:rPr>
                          <w:b/>
                          <w:sz w:val="24"/>
                          <w:u w:val="single"/>
                        </w:rPr>
                      </w:pPr>
                      <w:r>
                        <w:rPr>
                          <w:rFonts w:hint="eastAsia"/>
                          <w:b/>
                          <w:sz w:val="24"/>
                        </w:rPr>
                        <w:t>客户：        地址：</w:t>
                      </w:r>
                    </w:p>
                    <w:p>
                      <w:pPr>
                        <w:spacing w:line="480" w:lineRule="auto"/>
                        <w:ind w:firstLine="241" w:firstLineChars="100"/>
                        <w:jc w:val="left"/>
                        <w:rPr>
                          <w:b/>
                          <w:sz w:val="24"/>
                          <w:u w:val="single"/>
                        </w:rPr>
                      </w:pPr>
                      <w:r>
                        <w:rPr>
                          <w:rFonts w:hint="eastAsia"/>
                          <w:b/>
                          <w:sz w:val="24"/>
                        </w:rPr>
                        <w:t>型号：        编号：</w:t>
                      </w:r>
                    </w:p>
                    <w:p>
                      <w:pPr>
                        <w:spacing w:line="480" w:lineRule="auto"/>
                        <w:jc w:val="left"/>
                        <w:rPr>
                          <w:b/>
                          <w:sz w:val="24"/>
                        </w:rPr>
                      </w:pPr>
                    </w:p>
                    <w:p>
                      <w:pPr>
                        <w:spacing w:line="480" w:lineRule="auto"/>
                        <w:ind w:firstLine="6023" w:firstLineChars="2500"/>
                        <w:jc w:val="left"/>
                        <w:rPr>
                          <w:b/>
                          <w:sz w:val="24"/>
                        </w:rPr>
                      </w:pPr>
                    </w:p>
                    <w:p>
                      <w:pPr>
                        <w:spacing w:line="480" w:lineRule="auto"/>
                        <w:ind w:firstLine="6023" w:firstLineChars="2500"/>
                        <w:jc w:val="left"/>
                        <w:rPr>
                          <w:b/>
                          <w:sz w:val="24"/>
                        </w:rPr>
                      </w:pPr>
                    </w:p>
                    <w:p>
                      <w:pPr>
                        <w:spacing w:line="480" w:lineRule="auto"/>
                        <w:ind w:firstLine="6023" w:firstLineChars="2500"/>
                        <w:jc w:val="left"/>
                        <w:rPr>
                          <w:b/>
                          <w:szCs w:val="21"/>
                        </w:rPr>
                      </w:pPr>
                      <w:r>
                        <w:rPr>
                          <w:rFonts w:hint="eastAsia"/>
                          <w:b/>
                          <w:sz w:val="24"/>
                        </w:rPr>
                        <w:t>购买日期：    年    月     日</w:t>
                      </w:r>
                    </w:p>
                  </w:txbxContent>
                </v:textbox>
                <w10:wrap type="square"/>
              </v:shape>
            </w:pict>
          </mc:Fallback>
        </mc:AlternateContent>
      </w:r>
    </w:p>
    <w:p>
      <w:pPr>
        <w:spacing w:line="360" w:lineRule="auto"/>
        <w:jc w:val="lef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我们始终致力于其产品功能的改进工作。基于该原因，产品的技术手册亦会更新。我司保留修改的权利。如有变更，恕不另行通知。未经许可不得翻印、修改或引用。</w:t>
      </w:r>
    </w:p>
    <w:sectPr>
      <w:footerReference r:id="rId3" w:type="default"/>
      <w:pgSz w:w="11906" w:h="16838"/>
      <w:pgMar w:top="720" w:right="720" w:bottom="720" w:left="72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GB985AgAAcQQAAA4AAABkcnMvZTJvRG9jLnhtbK1UzY7aMBC+V+o7&#10;WL6XANU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by9GaYHVw/ApY6xIk3DBSZS6kqPVmh3&#10;7YXnzhQn0HSmmxRv+bpGKRvmwwNzGA2Uj+UJ9/iU0iCluViUVMZ9/dd9jEfH4KWkwajlVGOzKJEf&#10;NDoJwNAbrjd2vaEP6s5gdkdYSsuTiQcuyN4snVFfsFHLmAMupjky5TT05l3oxh0bycVymYIO1tX7&#10;qnuAObQsbPTW8pgmSuXt8hAgbVI8CtSpgk7FAyYx9eyyNXHU/zynqKd/isU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CwGB985AgAAcQQAAA4AAAAAAAAAAQAgAAAAHwEAAGRycy9lMm9Eb2Mu&#10;eG1sUEsFBgAAAAAGAAYAWQEAAMo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A168FF"/>
    <w:multiLevelType w:val="singleLevel"/>
    <w:tmpl w:val="B9A168FF"/>
    <w:lvl w:ilvl="0" w:tentative="0">
      <w:start w:val="1"/>
      <w:numFmt w:val="chineseCounting"/>
      <w:suff w:val="nothing"/>
      <w:lvlText w:val="%1、"/>
      <w:lvlJc w:val="left"/>
      <w:rPr>
        <w:rFonts w:hint="eastAsia"/>
      </w:rPr>
    </w:lvl>
  </w:abstractNum>
  <w:abstractNum w:abstractNumId="1">
    <w:nsid w:val="BA04ACF0"/>
    <w:multiLevelType w:val="singleLevel"/>
    <w:tmpl w:val="BA04ACF0"/>
    <w:lvl w:ilvl="0" w:tentative="0">
      <w:start w:val="3"/>
      <w:numFmt w:val="chineseCounting"/>
      <w:suff w:val="nothing"/>
      <w:lvlText w:val="（%1）"/>
      <w:lvlJc w:val="left"/>
      <w:rPr>
        <w:rFonts w:hint="eastAsia"/>
      </w:rPr>
    </w:lvl>
  </w:abstractNum>
  <w:abstractNum w:abstractNumId="2">
    <w:nsid w:val="E662CF19"/>
    <w:multiLevelType w:val="singleLevel"/>
    <w:tmpl w:val="E662CF19"/>
    <w:lvl w:ilvl="0" w:tentative="0">
      <w:start w:val="2"/>
      <w:numFmt w:val="decimal"/>
      <w:lvlText w:val="%1."/>
      <w:lvlJc w:val="left"/>
      <w:pPr>
        <w:tabs>
          <w:tab w:val="left" w:pos="312"/>
        </w:tabs>
      </w:pPr>
    </w:lvl>
  </w:abstractNum>
  <w:abstractNum w:abstractNumId="3">
    <w:nsid w:val="ED838073"/>
    <w:multiLevelType w:val="singleLevel"/>
    <w:tmpl w:val="ED838073"/>
    <w:lvl w:ilvl="0" w:tentative="0">
      <w:start w:val="5"/>
      <w:numFmt w:val="decimal"/>
      <w:lvlText w:val="%1."/>
      <w:lvlJc w:val="left"/>
      <w:pPr>
        <w:tabs>
          <w:tab w:val="left" w:pos="312"/>
        </w:tabs>
      </w:pPr>
    </w:lvl>
  </w:abstractNum>
  <w:abstractNum w:abstractNumId="4">
    <w:nsid w:val="F40251A6"/>
    <w:multiLevelType w:val="singleLevel"/>
    <w:tmpl w:val="F40251A6"/>
    <w:lvl w:ilvl="0" w:tentative="0">
      <w:start w:val="12"/>
      <w:numFmt w:val="decimal"/>
      <w:lvlText w:val="%1."/>
      <w:lvlJc w:val="left"/>
      <w:pPr>
        <w:tabs>
          <w:tab w:val="left" w:pos="312"/>
        </w:tabs>
      </w:pPr>
    </w:lvl>
  </w:abstractNum>
  <w:abstractNum w:abstractNumId="5">
    <w:nsid w:val="04210B9A"/>
    <w:multiLevelType w:val="singleLevel"/>
    <w:tmpl w:val="04210B9A"/>
    <w:lvl w:ilvl="0" w:tentative="0">
      <w:start w:val="16"/>
      <w:numFmt w:val="decimal"/>
      <w:lvlText w:val="%1."/>
      <w:lvlJc w:val="left"/>
      <w:pPr>
        <w:tabs>
          <w:tab w:val="left" w:pos="312"/>
        </w:tabs>
      </w:pPr>
    </w:lvl>
  </w:abstractNum>
  <w:abstractNum w:abstractNumId="6">
    <w:nsid w:val="4267D89E"/>
    <w:multiLevelType w:val="singleLevel"/>
    <w:tmpl w:val="4267D89E"/>
    <w:lvl w:ilvl="0" w:tentative="0">
      <w:start w:val="8"/>
      <w:numFmt w:val="decimal"/>
      <w:lvlText w:val="%1."/>
      <w:lvlJc w:val="left"/>
      <w:pPr>
        <w:tabs>
          <w:tab w:val="left" w:pos="312"/>
        </w:tabs>
      </w:pPr>
    </w:lvl>
  </w:abstractNum>
  <w:abstractNum w:abstractNumId="7">
    <w:nsid w:val="62D9595F"/>
    <w:multiLevelType w:val="singleLevel"/>
    <w:tmpl w:val="62D9595F"/>
    <w:lvl w:ilvl="0" w:tentative="0">
      <w:start w:val="1"/>
      <w:numFmt w:val="chineseCounting"/>
      <w:suff w:val="nothing"/>
      <w:lvlText w:val="（%1）"/>
      <w:lvlJc w:val="left"/>
      <w:rPr>
        <w:rFonts w:hint="eastAsia"/>
      </w:rPr>
    </w:lvl>
  </w:abstractNum>
  <w:abstractNum w:abstractNumId="8">
    <w:nsid w:val="7DF8C4DE"/>
    <w:multiLevelType w:val="singleLevel"/>
    <w:tmpl w:val="7DF8C4DE"/>
    <w:lvl w:ilvl="0" w:tentative="0">
      <w:start w:val="4"/>
      <w:numFmt w:val="chineseCounting"/>
      <w:suff w:val="nothing"/>
      <w:lvlText w:val="（%1）"/>
      <w:lvlJc w:val="left"/>
      <w:rPr>
        <w:rFonts w:hint="eastAsia"/>
      </w:rPr>
    </w:lvl>
  </w:abstractNum>
  <w:num w:numId="1">
    <w:abstractNumId w:val="0"/>
  </w:num>
  <w:num w:numId="2">
    <w:abstractNumId w:val="2"/>
  </w:num>
  <w:num w:numId="3">
    <w:abstractNumId w:val="3"/>
  </w:num>
  <w:num w:numId="4">
    <w:abstractNumId w:val="6"/>
  </w:num>
  <w:num w:numId="5">
    <w:abstractNumId w:val="4"/>
  </w:num>
  <w:num w:numId="6">
    <w:abstractNumId w:val="5"/>
  </w:num>
  <w:num w:numId="7">
    <w:abstractNumId w:val="7"/>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xNGFkMjdiZjIxNjc2OTI1NjUyMzRmNjBhMDMxMGQifQ=="/>
  </w:docVars>
  <w:rsids>
    <w:rsidRoot w:val="13ED4965"/>
    <w:rsid w:val="00082927"/>
    <w:rsid w:val="000A64AE"/>
    <w:rsid w:val="000D4AFF"/>
    <w:rsid w:val="00137B4A"/>
    <w:rsid w:val="0014606C"/>
    <w:rsid w:val="00154BC6"/>
    <w:rsid w:val="00155433"/>
    <w:rsid w:val="00185174"/>
    <w:rsid w:val="00193A98"/>
    <w:rsid w:val="00204D1D"/>
    <w:rsid w:val="00245CC8"/>
    <w:rsid w:val="002B20F1"/>
    <w:rsid w:val="00303BED"/>
    <w:rsid w:val="00390819"/>
    <w:rsid w:val="004336B5"/>
    <w:rsid w:val="00473F4D"/>
    <w:rsid w:val="004A52EA"/>
    <w:rsid w:val="00550ADC"/>
    <w:rsid w:val="005543DD"/>
    <w:rsid w:val="005D151A"/>
    <w:rsid w:val="005D588F"/>
    <w:rsid w:val="005F175D"/>
    <w:rsid w:val="0069485F"/>
    <w:rsid w:val="006F15AF"/>
    <w:rsid w:val="0073140F"/>
    <w:rsid w:val="007F53F3"/>
    <w:rsid w:val="00851574"/>
    <w:rsid w:val="008562CC"/>
    <w:rsid w:val="008A17C2"/>
    <w:rsid w:val="00941946"/>
    <w:rsid w:val="009472BD"/>
    <w:rsid w:val="009C5431"/>
    <w:rsid w:val="009E1A99"/>
    <w:rsid w:val="00B55F87"/>
    <w:rsid w:val="00BC6A61"/>
    <w:rsid w:val="00C241CF"/>
    <w:rsid w:val="00C35C87"/>
    <w:rsid w:val="00CA62EE"/>
    <w:rsid w:val="00CD747A"/>
    <w:rsid w:val="00D93516"/>
    <w:rsid w:val="00ED41C2"/>
    <w:rsid w:val="00F24CDD"/>
    <w:rsid w:val="00F510DD"/>
    <w:rsid w:val="00F55D61"/>
    <w:rsid w:val="00FC4119"/>
    <w:rsid w:val="00FC6E2A"/>
    <w:rsid w:val="05B5410B"/>
    <w:rsid w:val="06520648"/>
    <w:rsid w:val="07C83342"/>
    <w:rsid w:val="082D2B2E"/>
    <w:rsid w:val="0EC61091"/>
    <w:rsid w:val="0FB533F3"/>
    <w:rsid w:val="0FC07DB4"/>
    <w:rsid w:val="102F39EF"/>
    <w:rsid w:val="10A25831"/>
    <w:rsid w:val="11FF2CDC"/>
    <w:rsid w:val="1308263E"/>
    <w:rsid w:val="13ED4965"/>
    <w:rsid w:val="14727435"/>
    <w:rsid w:val="149D3F83"/>
    <w:rsid w:val="15B30803"/>
    <w:rsid w:val="16105D60"/>
    <w:rsid w:val="164312E4"/>
    <w:rsid w:val="17F641D1"/>
    <w:rsid w:val="18090868"/>
    <w:rsid w:val="1950707B"/>
    <w:rsid w:val="19F04FF6"/>
    <w:rsid w:val="1B582DB5"/>
    <w:rsid w:val="1CCC57F2"/>
    <w:rsid w:val="1D012CD5"/>
    <w:rsid w:val="1D6702D9"/>
    <w:rsid w:val="202D77C4"/>
    <w:rsid w:val="211E7E7D"/>
    <w:rsid w:val="21F5569B"/>
    <w:rsid w:val="22203B32"/>
    <w:rsid w:val="22982BAF"/>
    <w:rsid w:val="2520393A"/>
    <w:rsid w:val="26A3041C"/>
    <w:rsid w:val="273A0ABE"/>
    <w:rsid w:val="282001C4"/>
    <w:rsid w:val="28B47B12"/>
    <w:rsid w:val="28B92F2C"/>
    <w:rsid w:val="293133CE"/>
    <w:rsid w:val="2A1A0F00"/>
    <w:rsid w:val="2A2020BD"/>
    <w:rsid w:val="2C7D7B80"/>
    <w:rsid w:val="2CDE0891"/>
    <w:rsid w:val="2E1043DD"/>
    <w:rsid w:val="2F9B405F"/>
    <w:rsid w:val="30146FCF"/>
    <w:rsid w:val="30DF0C37"/>
    <w:rsid w:val="31641B29"/>
    <w:rsid w:val="319F07BA"/>
    <w:rsid w:val="33555214"/>
    <w:rsid w:val="3508362B"/>
    <w:rsid w:val="35877D9D"/>
    <w:rsid w:val="35FC7491"/>
    <w:rsid w:val="36C6758F"/>
    <w:rsid w:val="37030805"/>
    <w:rsid w:val="38065975"/>
    <w:rsid w:val="39D65CAC"/>
    <w:rsid w:val="39ED4825"/>
    <w:rsid w:val="3C085AB6"/>
    <w:rsid w:val="3C894452"/>
    <w:rsid w:val="3EBA6BFC"/>
    <w:rsid w:val="3F427A91"/>
    <w:rsid w:val="3FAD00C7"/>
    <w:rsid w:val="3FE0473B"/>
    <w:rsid w:val="41012FA8"/>
    <w:rsid w:val="41B725E7"/>
    <w:rsid w:val="426B5667"/>
    <w:rsid w:val="42F64FD8"/>
    <w:rsid w:val="432B766A"/>
    <w:rsid w:val="443814F8"/>
    <w:rsid w:val="454A6FE4"/>
    <w:rsid w:val="46035E74"/>
    <w:rsid w:val="481A77D2"/>
    <w:rsid w:val="4A625066"/>
    <w:rsid w:val="4D805E53"/>
    <w:rsid w:val="4DB73A0E"/>
    <w:rsid w:val="4DC06423"/>
    <w:rsid w:val="4E2F28FC"/>
    <w:rsid w:val="4F986B8C"/>
    <w:rsid w:val="4FB92836"/>
    <w:rsid w:val="50FE26D5"/>
    <w:rsid w:val="515403E9"/>
    <w:rsid w:val="538A3355"/>
    <w:rsid w:val="55E96149"/>
    <w:rsid w:val="569B2B89"/>
    <w:rsid w:val="59670B9C"/>
    <w:rsid w:val="5A8800E7"/>
    <w:rsid w:val="5A8E1AC4"/>
    <w:rsid w:val="5B6F626D"/>
    <w:rsid w:val="5B706F32"/>
    <w:rsid w:val="5C6F4D06"/>
    <w:rsid w:val="5CD03AA2"/>
    <w:rsid w:val="5D0150B0"/>
    <w:rsid w:val="5D933FB2"/>
    <w:rsid w:val="5F1E7D8C"/>
    <w:rsid w:val="5FB1490B"/>
    <w:rsid w:val="5FBC3F9F"/>
    <w:rsid w:val="61371B0F"/>
    <w:rsid w:val="61900F75"/>
    <w:rsid w:val="621242DC"/>
    <w:rsid w:val="623D3F86"/>
    <w:rsid w:val="63AB062A"/>
    <w:rsid w:val="65714470"/>
    <w:rsid w:val="65FA7C1C"/>
    <w:rsid w:val="6B063DDD"/>
    <w:rsid w:val="6C0B1789"/>
    <w:rsid w:val="6C280DE4"/>
    <w:rsid w:val="6D2561EE"/>
    <w:rsid w:val="6EBA5BD4"/>
    <w:rsid w:val="6ECF3E2B"/>
    <w:rsid w:val="6EFD7B93"/>
    <w:rsid w:val="6F103BF3"/>
    <w:rsid w:val="70B038DF"/>
    <w:rsid w:val="70E300FD"/>
    <w:rsid w:val="7292227D"/>
    <w:rsid w:val="74882356"/>
    <w:rsid w:val="74C273BF"/>
    <w:rsid w:val="751A73BE"/>
    <w:rsid w:val="753D61D4"/>
    <w:rsid w:val="762F2189"/>
    <w:rsid w:val="76B10E98"/>
    <w:rsid w:val="77D02DF1"/>
    <w:rsid w:val="7983006A"/>
    <w:rsid w:val="79E869CB"/>
    <w:rsid w:val="7A083097"/>
    <w:rsid w:val="7AB46C3D"/>
    <w:rsid w:val="7AD7142E"/>
    <w:rsid w:val="7E2039C1"/>
    <w:rsid w:val="7E563EA7"/>
    <w:rsid w:val="7F61241C"/>
    <w:rsid w:val="7FEA1E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line="576" w:lineRule="auto"/>
      <w:outlineLvl w:val="0"/>
    </w:pPr>
    <w:rPr>
      <w:b/>
      <w:kern w:val="44"/>
      <w:sz w:val="44"/>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0"/>
    <w:pPr>
      <w:spacing w:after="120"/>
    </w:pPr>
  </w:style>
  <w:style w:type="paragraph" w:styleId="5">
    <w:name w:val="Balloon Text"/>
    <w:basedOn w:val="1"/>
    <w:link w:val="12"/>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9">
    <w:name w:val="Table Grid"/>
    <w:basedOn w:val="8"/>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1">
    <w:name w:val="List Paragraph"/>
    <w:basedOn w:val="1"/>
    <w:qFormat/>
    <w:uiPriority w:val="34"/>
    <w:pPr>
      <w:ind w:firstLine="420" w:firstLineChars="200"/>
    </w:pPr>
  </w:style>
  <w:style w:type="character" w:customStyle="1" w:styleId="12">
    <w:name w:val="批注框文本 Char"/>
    <w:basedOn w:val="10"/>
    <w:link w:val="5"/>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xt256.com</Company>
  <Pages>8</Pages>
  <Words>2743</Words>
  <Characters>3585</Characters>
  <Lines>32</Lines>
  <Paragraphs>9</Paragraphs>
  <TotalTime>11</TotalTime>
  <ScaleCrop>false</ScaleCrop>
  <LinksUpToDate>false</LinksUpToDate>
  <CharactersWithSpaces>4364</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2018-11-09T02:35:00Z</dcterms:created>
  <dc:creator>Administrator</dc:creator>
  <cp:lastModifiedBy>Administrator</cp:lastModifiedBy>
  <cp:lastPrinted>2019-01-03T01:41:00Z</cp:lastPrinted>
  <dcterms:modified xsi:type="dcterms:W3CDTF">2022-10-22T05:36:42Z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CDEAE6326C3B4535BB02E0E6A23C7D4D</vt:lpwstr>
  </property>
</Properties>
</file>